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FBC" w:rsidRDefault="009C6FBC" w:rsidP="009C6FBC">
      <w:pPr>
        <w:pStyle w:val="Pagrindinistekstas"/>
        <w:spacing w:before="73"/>
        <w:ind w:left="4722"/>
        <w:jc w:val="left"/>
      </w:pPr>
      <w:r>
        <w:t>PATVIRTINTA</w:t>
      </w:r>
    </w:p>
    <w:p w:rsidR="009C6FBC" w:rsidRDefault="009C6FBC" w:rsidP="009C6FBC">
      <w:pPr>
        <w:pStyle w:val="Pagrindinistekstas"/>
        <w:ind w:left="4662" w:right="102" w:firstLine="60"/>
        <w:jc w:val="left"/>
      </w:pPr>
      <w:r>
        <w:t>Skuodo socialinių paslaugų šeimai centro</w:t>
      </w:r>
    </w:p>
    <w:p w:rsidR="009C6FBC" w:rsidRDefault="0084096B" w:rsidP="009C6FBC">
      <w:pPr>
        <w:pStyle w:val="Pagrindinistekstas"/>
        <w:ind w:left="4662" w:right="102" w:firstLine="60"/>
        <w:jc w:val="left"/>
      </w:pPr>
      <w:r>
        <w:t>direktoriaus 2022 m. liepos 14</w:t>
      </w:r>
      <w:bookmarkStart w:id="0" w:name="_GoBack"/>
      <w:bookmarkEnd w:id="0"/>
      <w:r w:rsidR="009C6FBC">
        <w:t xml:space="preserve"> d. </w:t>
      </w:r>
    </w:p>
    <w:p w:rsidR="009C6FBC" w:rsidRDefault="009C6FBC" w:rsidP="009C6FBC">
      <w:pPr>
        <w:pStyle w:val="Pagrindinistekstas"/>
        <w:ind w:left="4662" w:right="102" w:firstLine="60"/>
        <w:jc w:val="left"/>
      </w:pPr>
      <w:r>
        <w:t>įsakymu Nr. V</w:t>
      </w:r>
      <w:r w:rsidR="0084096B">
        <w:t>1</w:t>
      </w:r>
      <w:r>
        <w:t xml:space="preserve"> - </w:t>
      </w:r>
      <w:r w:rsidR="0084096B">
        <w:t>358</w:t>
      </w:r>
    </w:p>
    <w:p w:rsidR="009C6FBC" w:rsidRDefault="009C6FBC" w:rsidP="009C6FBC">
      <w:pPr>
        <w:pStyle w:val="Pagrindinistekstas"/>
        <w:spacing w:before="1" w:line="360" w:lineRule="auto"/>
        <w:ind w:left="0"/>
        <w:jc w:val="left"/>
        <w:rPr>
          <w:b/>
          <w:bCs/>
        </w:rPr>
      </w:pPr>
    </w:p>
    <w:p w:rsidR="009C6FBC" w:rsidRDefault="009C6FBC" w:rsidP="009C6FBC">
      <w:pPr>
        <w:spacing w:before="41" w:line="360" w:lineRule="auto"/>
        <w:ind w:left="170" w:right="174"/>
        <w:jc w:val="center"/>
        <w:rPr>
          <w:b/>
          <w:bCs/>
          <w:sz w:val="24"/>
          <w:szCs w:val="24"/>
        </w:rPr>
      </w:pPr>
      <w:r>
        <w:rPr>
          <w:b/>
          <w:bCs/>
          <w:sz w:val="24"/>
          <w:szCs w:val="24"/>
        </w:rPr>
        <w:t>GLOBĖJO (RŪPINTOJO) PARINKIMO LIKUSIAM BE TĖVŲ GLOBOS  VAIKUI KOMISIJOS DARBO REGLAMENTAS</w:t>
      </w:r>
    </w:p>
    <w:p w:rsidR="009C6FBC" w:rsidRDefault="009C6FBC" w:rsidP="009C6FBC">
      <w:pPr>
        <w:pStyle w:val="Pagrindinistekstas"/>
        <w:spacing w:line="360" w:lineRule="auto"/>
        <w:ind w:left="0"/>
        <w:rPr>
          <w:b/>
        </w:rPr>
      </w:pPr>
    </w:p>
    <w:p w:rsidR="009C6FBC" w:rsidRDefault="009C6FBC" w:rsidP="009C6FBC">
      <w:pPr>
        <w:pStyle w:val="Sraopastraipa"/>
        <w:tabs>
          <w:tab w:val="left" w:pos="4464"/>
        </w:tabs>
        <w:spacing w:line="360" w:lineRule="auto"/>
        <w:ind w:left="945"/>
        <w:jc w:val="center"/>
        <w:rPr>
          <w:b/>
          <w:sz w:val="24"/>
          <w:szCs w:val="24"/>
        </w:rPr>
      </w:pPr>
      <w:r>
        <w:rPr>
          <w:b/>
          <w:sz w:val="24"/>
          <w:szCs w:val="24"/>
        </w:rPr>
        <w:t>I SKYRIUS</w:t>
      </w:r>
    </w:p>
    <w:p w:rsidR="009C6FBC" w:rsidRDefault="009C6FBC" w:rsidP="009C6FBC">
      <w:pPr>
        <w:pStyle w:val="Sraopastraipa"/>
        <w:tabs>
          <w:tab w:val="left" w:pos="4464"/>
        </w:tabs>
        <w:spacing w:line="360" w:lineRule="auto"/>
        <w:ind w:left="945"/>
        <w:jc w:val="center"/>
        <w:rPr>
          <w:b/>
          <w:sz w:val="24"/>
          <w:szCs w:val="24"/>
        </w:rPr>
      </w:pPr>
      <w:r>
        <w:rPr>
          <w:b/>
          <w:sz w:val="24"/>
          <w:szCs w:val="24"/>
        </w:rPr>
        <w:t>BENDROSIOS</w:t>
      </w:r>
      <w:r>
        <w:rPr>
          <w:b/>
          <w:spacing w:val="8"/>
          <w:sz w:val="24"/>
          <w:szCs w:val="24"/>
        </w:rPr>
        <w:t xml:space="preserve"> </w:t>
      </w:r>
      <w:r>
        <w:rPr>
          <w:b/>
          <w:spacing w:val="-3"/>
          <w:sz w:val="24"/>
          <w:szCs w:val="24"/>
        </w:rPr>
        <w:t>NUOSTATOS</w:t>
      </w:r>
    </w:p>
    <w:p w:rsidR="009C6FBC" w:rsidRDefault="009C6FBC" w:rsidP="009C6FBC">
      <w:pPr>
        <w:pStyle w:val="Pagrindinistekstas"/>
        <w:spacing w:line="360" w:lineRule="auto"/>
        <w:ind w:left="0"/>
        <w:rPr>
          <w:b/>
        </w:rPr>
      </w:pPr>
    </w:p>
    <w:p w:rsidR="009C6FBC" w:rsidRDefault="009C6FBC" w:rsidP="009C6FBC">
      <w:pPr>
        <w:pStyle w:val="Sraopastraipa"/>
        <w:numPr>
          <w:ilvl w:val="0"/>
          <w:numId w:val="1"/>
        </w:numPr>
        <w:tabs>
          <w:tab w:val="left" w:pos="851"/>
        </w:tabs>
        <w:spacing w:before="1" w:line="360" w:lineRule="auto"/>
        <w:ind w:left="0" w:right="108" w:firstLine="567"/>
        <w:rPr>
          <w:sz w:val="24"/>
          <w:szCs w:val="24"/>
        </w:rPr>
      </w:pPr>
      <w:r>
        <w:rPr>
          <w:sz w:val="24"/>
          <w:szCs w:val="24"/>
        </w:rPr>
        <w:t>Globėjo</w:t>
      </w:r>
      <w:r>
        <w:rPr>
          <w:spacing w:val="-26"/>
          <w:sz w:val="24"/>
          <w:szCs w:val="24"/>
        </w:rPr>
        <w:t xml:space="preserve"> </w:t>
      </w:r>
      <w:r>
        <w:rPr>
          <w:sz w:val="24"/>
          <w:szCs w:val="24"/>
        </w:rPr>
        <w:t>(rūpintojo)</w:t>
      </w:r>
      <w:r>
        <w:rPr>
          <w:spacing w:val="-24"/>
          <w:sz w:val="24"/>
          <w:szCs w:val="24"/>
        </w:rPr>
        <w:t xml:space="preserve"> </w:t>
      </w:r>
      <w:r>
        <w:rPr>
          <w:sz w:val="24"/>
          <w:szCs w:val="24"/>
        </w:rPr>
        <w:t xml:space="preserve">parinkimo likusiam be tėvų globos vaikui komisijos (toliau — Komisija) darbo reglamentas nustato komisijos darbo tvarką parenkant likusiam be tėvų globos vaikui globėją (rūpintoją).  </w:t>
      </w:r>
    </w:p>
    <w:p w:rsidR="009C6FBC" w:rsidRDefault="009C6FBC" w:rsidP="009C6FBC">
      <w:pPr>
        <w:pStyle w:val="Sraopastraipa"/>
        <w:numPr>
          <w:ilvl w:val="0"/>
          <w:numId w:val="1"/>
        </w:numPr>
        <w:tabs>
          <w:tab w:val="left" w:pos="851"/>
        </w:tabs>
        <w:spacing w:line="360" w:lineRule="auto"/>
        <w:ind w:left="0" w:right="113" w:firstLine="567"/>
        <w:rPr>
          <w:sz w:val="24"/>
          <w:szCs w:val="24"/>
        </w:rPr>
      </w:pPr>
      <w:r>
        <w:rPr>
          <w:sz w:val="24"/>
          <w:szCs w:val="24"/>
        </w:rPr>
        <w:t>Reglamente vartojamos sąvokos suprantamos taip, kaip jos apibrėžtos Lietuvos Respublikos civiliniame kodekse, Lietuvos Respublikos civilinio proceso kodekse, Lietuvos Respublikos socialinių paslaugų įstatyme, 2016 m balandžio 27 d. Europos Parlamento ir Tarybos reglamente (ES) 2016/679 dėl fizinių asmenų apsaugos tvarkant asmens duomenis ir dėl laisvo tokių duomenų judėjimo ir kuriuo panaikinama Direktyva 95/46/EB (Bendrasis duomenų apsaugos reglamentas (toliau — Bendrasis duomenų apsaugos reglamentas), Vaiko globos organizavimo nuostatuose, patvirtintuose Lietuvos Respublikos Vyriausybes 2002 m. kovo 27 d. nutarimu Nr. 405 „Dėl Vaiko globos organizavimo nuostatų patvirtinimo“ (toliau — Vaiko globos organizavimo nuostatai), Globos centro veiklos ir vaiko budinčio globotojo vykdomos priežiūros organizavimo ir kokybės priežiūros tvarkos apraše, patvirtintame Lietuvos Respublikos socialinės apsaugos ir  darbo ministro 2018 m sausio 19 d. įsakymu Nr. Al-28 „Dėl Globos centro veiklos ir vaiko budinčio globotojo vykdomos priežiūros organizavimo ir kokybės priežiūros tvarkos aprašo patvirtinimo“.</w:t>
      </w:r>
    </w:p>
    <w:p w:rsidR="009C6FBC" w:rsidRDefault="009C6FBC" w:rsidP="009C6FBC">
      <w:pPr>
        <w:pStyle w:val="Sraopastraipa"/>
        <w:tabs>
          <w:tab w:val="left" w:pos="851"/>
        </w:tabs>
        <w:spacing w:line="360" w:lineRule="auto"/>
        <w:ind w:left="993" w:right="113" w:firstLine="567"/>
        <w:rPr>
          <w:sz w:val="24"/>
          <w:szCs w:val="24"/>
        </w:rPr>
      </w:pPr>
    </w:p>
    <w:p w:rsidR="009C6FBC" w:rsidRDefault="009C6FBC" w:rsidP="009C6FBC">
      <w:pPr>
        <w:pStyle w:val="Sraopastraipa"/>
        <w:tabs>
          <w:tab w:val="left" w:pos="851"/>
          <w:tab w:val="left" w:pos="4464"/>
        </w:tabs>
        <w:spacing w:line="360" w:lineRule="auto"/>
        <w:ind w:left="0"/>
        <w:jc w:val="center"/>
        <w:rPr>
          <w:b/>
          <w:sz w:val="24"/>
          <w:szCs w:val="24"/>
        </w:rPr>
      </w:pPr>
      <w:r>
        <w:rPr>
          <w:b/>
          <w:bCs/>
          <w:sz w:val="24"/>
          <w:szCs w:val="24"/>
        </w:rPr>
        <w:t xml:space="preserve">II </w:t>
      </w:r>
      <w:r>
        <w:rPr>
          <w:b/>
          <w:sz w:val="24"/>
          <w:szCs w:val="24"/>
        </w:rPr>
        <w:t xml:space="preserve"> SKYRIUS</w:t>
      </w:r>
    </w:p>
    <w:p w:rsidR="009C6FBC" w:rsidRDefault="009C6FBC" w:rsidP="009C6FBC">
      <w:pPr>
        <w:pStyle w:val="Sraopastraipa"/>
        <w:tabs>
          <w:tab w:val="left" w:pos="851"/>
        </w:tabs>
        <w:spacing w:line="360" w:lineRule="auto"/>
        <w:ind w:left="993" w:right="113" w:hanging="993"/>
        <w:jc w:val="center"/>
        <w:rPr>
          <w:b/>
          <w:bCs/>
          <w:sz w:val="24"/>
          <w:szCs w:val="24"/>
        </w:rPr>
      </w:pPr>
      <w:r>
        <w:rPr>
          <w:b/>
          <w:bCs/>
          <w:sz w:val="24"/>
          <w:szCs w:val="24"/>
        </w:rPr>
        <w:t>KOMISIJOS DARBO ORGANIZAVIMAS</w:t>
      </w:r>
    </w:p>
    <w:p w:rsidR="009C6FBC" w:rsidRDefault="009C6FBC" w:rsidP="009C6FBC">
      <w:pPr>
        <w:pStyle w:val="Sraopastraipa"/>
        <w:tabs>
          <w:tab w:val="left" w:pos="851"/>
        </w:tabs>
        <w:spacing w:line="360" w:lineRule="auto"/>
        <w:ind w:left="993" w:right="113" w:firstLine="567"/>
        <w:jc w:val="center"/>
        <w:rPr>
          <w:sz w:val="24"/>
          <w:szCs w:val="24"/>
        </w:rPr>
      </w:pPr>
    </w:p>
    <w:p w:rsidR="009C6FBC" w:rsidRDefault="009C6FBC" w:rsidP="009C6FBC">
      <w:pPr>
        <w:pStyle w:val="Sraopastraipa"/>
        <w:numPr>
          <w:ilvl w:val="0"/>
          <w:numId w:val="1"/>
        </w:numPr>
        <w:tabs>
          <w:tab w:val="left" w:pos="851"/>
        </w:tabs>
        <w:spacing w:line="360" w:lineRule="auto"/>
        <w:ind w:left="0" w:right="113" w:firstLine="567"/>
        <w:rPr>
          <w:sz w:val="24"/>
          <w:szCs w:val="24"/>
        </w:rPr>
      </w:pPr>
      <w:r>
        <w:rPr>
          <w:sz w:val="24"/>
          <w:szCs w:val="24"/>
        </w:rPr>
        <w:t xml:space="preserve">Komisiją sudaro 6 nariai, po du iš jų kaip atstovus deleguoja savivaldybės administracija, Tarnybos teritorinis skyrius ir globos centras, kurio atstovai turi būti Tarnybos atestuoti asmenys.   </w:t>
      </w:r>
    </w:p>
    <w:p w:rsidR="009C6FBC" w:rsidRDefault="009C6FBC" w:rsidP="009C6FBC">
      <w:pPr>
        <w:pStyle w:val="Sraopastraipa"/>
        <w:numPr>
          <w:ilvl w:val="0"/>
          <w:numId w:val="1"/>
        </w:numPr>
        <w:tabs>
          <w:tab w:val="left" w:pos="851"/>
        </w:tabs>
        <w:spacing w:line="360" w:lineRule="auto"/>
        <w:ind w:left="0" w:right="113" w:firstLine="567"/>
        <w:rPr>
          <w:sz w:val="24"/>
          <w:szCs w:val="24"/>
        </w:rPr>
      </w:pPr>
      <w:r>
        <w:rPr>
          <w:sz w:val="24"/>
          <w:szCs w:val="24"/>
        </w:rPr>
        <w:t>Komisijos personalinę sudėtį (nurodomos pareigos, vardas, pavardė) ir jos darbo reglamentą tvirtina Skuodo socialinių paslaugų šeimai centro direktorius.</w:t>
      </w:r>
    </w:p>
    <w:p w:rsidR="009C6FBC" w:rsidRDefault="009C6FBC" w:rsidP="009C6FBC">
      <w:pPr>
        <w:pStyle w:val="Sraopastraipa"/>
        <w:numPr>
          <w:ilvl w:val="0"/>
          <w:numId w:val="1"/>
        </w:numPr>
        <w:tabs>
          <w:tab w:val="left" w:pos="851"/>
        </w:tabs>
        <w:spacing w:line="360" w:lineRule="auto"/>
        <w:ind w:left="0" w:right="113" w:firstLine="567"/>
        <w:rPr>
          <w:sz w:val="24"/>
          <w:szCs w:val="24"/>
        </w:rPr>
      </w:pPr>
      <w:r>
        <w:rPr>
          <w:sz w:val="24"/>
          <w:szCs w:val="24"/>
        </w:rPr>
        <w:lastRenderedPageBreak/>
        <w:t>Komisija sudaroma vieniems metams.</w:t>
      </w:r>
    </w:p>
    <w:p w:rsidR="009C6FBC" w:rsidRDefault="009C6FBC" w:rsidP="009C6FBC">
      <w:pPr>
        <w:pStyle w:val="Sraopastraipa"/>
        <w:numPr>
          <w:ilvl w:val="0"/>
          <w:numId w:val="1"/>
        </w:numPr>
        <w:tabs>
          <w:tab w:val="left" w:pos="851"/>
        </w:tabs>
        <w:spacing w:line="360" w:lineRule="auto"/>
        <w:ind w:left="0" w:right="113" w:firstLine="567"/>
        <w:rPr>
          <w:sz w:val="24"/>
          <w:szCs w:val="24"/>
        </w:rPr>
      </w:pPr>
      <w:r>
        <w:rPr>
          <w:sz w:val="24"/>
          <w:szCs w:val="24"/>
        </w:rPr>
        <w:t>Komisijos nariai išsirenka pirmininką, kuris:</w:t>
      </w:r>
    </w:p>
    <w:p w:rsidR="009C6FBC" w:rsidRDefault="009C6FBC" w:rsidP="009C6FBC">
      <w:pPr>
        <w:pStyle w:val="Sraopastraipa"/>
        <w:numPr>
          <w:ilvl w:val="1"/>
          <w:numId w:val="2"/>
        </w:numPr>
        <w:tabs>
          <w:tab w:val="left" w:pos="851"/>
        </w:tabs>
        <w:spacing w:line="360" w:lineRule="auto"/>
        <w:ind w:left="142" w:right="113" w:firstLine="709"/>
        <w:rPr>
          <w:sz w:val="24"/>
          <w:szCs w:val="24"/>
        </w:rPr>
      </w:pPr>
      <w:r>
        <w:rPr>
          <w:sz w:val="24"/>
          <w:szCs w:val="24"/>
        </w:rPr>
        <w:t xml:space="preserve"> </w:t>
      </w:r>
      <w:r>
        <w:rPr>
          <w:rFonts w:eastAsia="Arial Unicode MS"/>
          <w:kern w:val="3"/>
          <w:sz w:val="24"/>
          <w:szCs w:val="24"/>
        </w:rPr>
        <w:t>organizuoja komisijos darbą, sudaro jos posėdžių darbotvarkes;</w:t>
      </w:r>
    </w:p>
    <w:p w:rsidR="009C6FBC" w:rsidRDefault="009C6FBC" w:rsidP="009C6FBC">
      <w:pPr>
        <w:pStyle w:val="Sraopastraipa"/>
        <w:numPr>
          <w:ilvl w:val="1"/>
          <w:numId w:val="2"/>
        </w:numPr>
        <w:tabs>
          <w:tab w:val="left" w:pos="851"/>
        </w:tabs>
        <w:suppressAutoHyphens/>
        <w:spacing w:line="360" w:lineRule="auto"/>
        <w:ind w:left="142" w:firstLine="709"/>
        <w:textAlignment w:val="baseline"/>
        <w:rPr>
          <w:rFonts w:eastAsia="Arial Unicode MS"/>
          <w:kern w:val="3"/>
          <w:sz w:val="24"/>
          <w:szCs w:val="24"/>
        </w:rPr>
      </w:pPr>
      <w:r>
        <w:rPr>
          <w:rFonts w:eastAsia="Arial Unicode MS"/>
          <w:kern w:val="3"/>
          <w:sz w:val="24"/>
          <w:szCs w:val="24"/>
        </w:rPr>
        <w:t xml:space="preserve"> šaukia komisijos posėdžius ir jiems pirmininkauja;</w:t>
      </w:r>
    </w:p>
    <w:p w:rsidR="009C6FBC" w:rsidRDefault="009C6FBC" w:rsidP="009C6FBC">
      <w:pPr>
        <w:pStyle w:val="Sraopastraipa"/>
        <w:numPr>
          <w:ilvl w:val="0"/>
          <w:numId w:val="2"/>
        </w:numPr>
        <w:tabs>
          <w:tab w:val="left" w:pos="567"/>
          <w:tab w:val="left" w:pos="851"/>
          <w:tab w:val="left" w:pos="2410"/>
        </w:tabs>
        <w:suppressAutoHyphens/>
        <w:spacing w:line="360" w:lineRule="auto"/>
        <w:ind w:hanging="77"/>
        <w:textAlignment w:val="baseline"/>
        <w:rPr>
          <w:rFonts w:eastAsia="Arial Unicode MS" w:cs="Tahoma"/>
          <w:color w:val="000000"/>
          <w:kern w:val="3"/>
          <w:szCs w:val="24"/>
        </w:rPr>
      </w:pPr>
      <w:r>
        <w:rPr>
          <w:rFonts w:eastAsia="Arial Unicode MS"/>
          <w:kern w:val="3"/>
          <w:szCs w:val="24"/>
        </w:rPr>
        <w:t>K</w:t>
      </w:r>
      <w:r>
        <w:rPr>
          <w:rFonts w:eastAsia="Arial Unicode MS" w:cs="Tahoma"/>
          <w:color w:val="000000"/>
          <w:kern w:val="3"/>
          <w:szCs w:val="24"/>
        </w:rPr>
        <w:t>omisijos sekretoriaus funkcijas atlieka išrinktas komisijos narys:</w:t>
      </w:r>
    </w:p>
    <w:p w:rsidR="009C6FBC" w:rsidRDefault="009C6FBC" w:rsidP="009C6FBC">
      <w:pPr>
        <w:pStyle w:val="Sraopastraipa"/>
        <w:numPr>
          <w:ilvl w:val="1"/>
          <w:numId w:val="2"/>
        </w:numPr>
        <w:tabs>
          <w:tab w:val="left" w:pos="567"/>
          <w:tab w:val="left" w:pos="851"/>
        </w:tabs>
        <w:suppressAutoHyphens/>
        <w:spacing w:line="360" w:lineRule="auto"/>
        <w:ind w:left="284" w:firstLine="567"/>
        <w:textAlignment w:val="baseline"/>
        <w:rPr>
          <w:rFonts w:eastAsia="Arial Unicode MS" w:cs="Tahoma"/>
          <w:color w:val="000000"/>
          <w:kern w:val="3"/>
          <w:sz w:val="24"/>
          <w:szCs w:val="24"/>
        </w:rPr>
      </w:pPr>
      <w:r>
        <w:rPr>
          <w:rFonts w:eastAsia="Arial Unicode MS" w:cs="Tahoma"/>
          <w:color w:val="000000"/>
          <w:kern w:val="3"/>
          <w:sz w:val="24"/>
          <w:szCs w:val="24"/>
        </w:rPr>
        <w:t>susiderinęs su komisijos pirmininku, praneša komisijos nariams apie komisijos posėdžio datą, vietą ir laiką;</w:t>
      </w:r>
    </w:p>
    <w:p w:rsidR="009C6FBC" w:rsidRDefault="009C6FBC" w:rsidP="009C6FBC">
      <w:pPr>
        <w:pStyle w:val="Sraopastraipa"/>
        <w:numPr>
          <w:ilvl w:val="1"/>
          <w:numId w:val="2"/>
        </w:numPr>
        <w:tabs>
          <w:tab w:val="left" w:pos="567"/>
          <w:tab w:val="left" w:pos="851"/>
        </w:tabs>
        <w:suppressAutoHyphens/>
        <w:spacing w:line="360" w:lineRule="auto"/>
        <w:ind w:left="284" w:firstLine="567"/>
        <w:textAlignment w:val="baseline"/>
        <w:rPr>
          <w:rFonts w:eastAsia="Arial Unicode MS" w:cs="Tahoma"/>
          <w:color w:val="000000"/>
          <w:kern w:val="3"/>
          <w:sz w:val="24"/>
          <w:szCs w:val="24"/>
        </w:rPr>
      </w:pPr>
      <w:r>
        <w:rPr>
          <w:rFonts w:eastAsia="Arial Unicode MS" w:cs="Tahoma"/>
          <w:color w:val="000000"/>
          <w:kern w:val="3"/>
          <w:sz w:val="24"/>
          <w:szCs w:val="24"/>
        </w:rPr>
        <w:t xml:space="preserve"> rašo komisijos posėdžių protokolus;</w:t>
      </w:r>
    </w:p>
    <w:p w:rsidR="009C6FBC" w:rsidRDefault="009C6FBC" w:rsidP="009C6FBC">
      <w:pPr>
        <w:pStyle w:val="Sraopastraipa"/>
        <w:numPr>
          <w:ilvl w:val="1"/>
          <w:numId w:val="2"/>
        </w:numPr>
        <w:tabs>
          <w:tab w:val="left" w:pos="567"/>
          <w:tab w:val="left" w:pos="851"/>
        </w:tabs>
        <w:suppressAutoHyphens/>
        <w:spacing w:line="360" w:lineRule="auto"/>
        <w:ind w:left="284" w:firstLine="567"/>
        <w:textAlignment w:val="baseline"/>
        <w:rPr>
          <w:rFonts w:eastAsia="Arial Unicode MS" w:cs="Tahoma"/>
          <w:color w:val="000000"/>
          <w:kern w:val="3"/>
          <w:sz w:val="24"/>
          <w:szCs w:val="24"/>
        </w:rPr>
      </w:pPr>
      <w:r>
        <w:rPr>
          <w:rFonts w:eastAsia="Arial Unicode MS" w:cs="Tahoma"/>
          <w:color w:val="000000"/>
          <w:kern w:val="3"/>
          <w:sz w:val="24"/>
          <w:szCs w:val="24"/>
        </w:rPr>
        <w:t xml:space="preserve"> atsako už komisijos dokumentų saugojimą bei sistemina surinktą medžiagą;</w:t>
      </w:r>
    </w:p>
    <w:p w:rsidR="009C6FBC" w:rsidRDefault="009C6FBC" w:rsidP="009C6FBC">
      <w:pPr>
        <w:pStyle w:val="Sraopastraipa"/>
        <w:numPr>
          <w:ilvl w:val="0"/>
          <w:numId w:val="2"/>
        </w:numPr>
        <w:tabs>
          <w:tab w:val="left" w:pos="567"/>
          <w:tab w:val="left" w:pos="851"/>
        </w:tabs>
        <w:suppressAutoHyphens/>
        <w:spacing w:line="360" w:lineRule="auto"/>
        <w:ind w:left="284" w:firstLine="283"/>
        <w:textAlignment w:val="baseline"/>
        <w:rPr>
          <w:rFonts w:eastAsia="Arial Unicode MS"/>
          <w:kern w:val="3"/>
          <w:sz w:val="24"/>
          <w:szCs w:val="24"/>
        </w:rPr>
      </w:pPr>
      <w:r>
        <w:rPr>
          <w:rFonts w:eastAsia="Arial Unicode MS"/>
          <w:kern w:val="3"/>
          <w:sz w:val="24"/>
          <w:szCs w:val="24"/>
        </w:rPr>
        <w:t>Jeigu Komisijos narys posėdyje dalyvauti negali, jis privalo apie tai pranešti Komisijos sekretoriui.</w:t>
      </w:r>
    </w:p>
    <w:p w:rsidR="009C6FBC" w:rsidRDefault="009C6FBC" w:rsidP="009C6FBC">
      <w:pPr>
        <w:pStyle w:val="Sraopastraipa"/>
        <w:numPr>
          <w:ilvl w:val="0"/>
          <w:numId w:val="2"/>
        </w:numPr>
        <w:tabs>
          <w:tab w:val="left" w:pos="567"/>
          <w:tab w:val="left" w:pos="851"/>
        </w:tabs>
        <w:suppressAutoHyphens/>
        <w:spacing w:line="360" w:lineRule="auto"/>
        <w:ind w:left="284" w:firstLine="283"/>
        <w:textAlignment w:val="baseline"/>
        <w:rPr>
          <w:rFonts w:eastAsia="Arial Unicode MS"/>
          <w:kern w:val="3"/>
          <w:sz w:val="24"/>
          <w:szCs w:val="24"/>
        </w:rPr>
      </w:pPr>
      <w:r>
        <w:rPr>
          <w:rFonts w:eastAsia="Arial Unicode MS" w:cs="Tahoma"/>
          <w:color w:val="000000"/>
          <w:kern w:val="3"/>
          <w:sz w:val="24"/>
          <w:szCs w:val="24"/>
        </w:rPr>
        <w:t>Komisijos pirmininkas ir komisijos nariai privalo nusišalinti nuo pareigų galimo viešųjų ir privačiųjų interesų konflikto atveju.</w:t>
      </w:r>
    </w:p>
    <w:p w:rsidR="009C6FBC" w:rsidRDefault="009C6FBC" w:rsidP="009C6FBC">
      <w:pPr>
        <w:tabs>
          <w:tab w:val="left" w:pos="567"/>
          <w:tab w:val="left" w:pos="851"/>
        </w:tabs>
        <w:suppressAutoHyphens/>
        <w:spacing w:line="360" w:lineRule="auto"/>
        <w:ind w:firstLine="567"/>
        <w:jc w:val="both"/>
        <w:textAlignment w:val="baseline"/>
        <w:rPr>
          <w:rFonts w:eastAsia="Arial Unicode MS" w:cs="Tahoma"/>
          <w:color w:val="000000"/>
          <w:kern w:val="3"/>
          <w:sz w:val="24"/>
          <w:szCs w:val="24"/>
        </w:rPr>
      </w:pPr>
      <w:r>
        <w:rPr>
          <w:rFonts w:eastAsia="Arial Unicode MS" w:cs="Tahoma"/>
          <w:color w:val="000000"/>
          <w:kern w:val="3"/>
          <w:sz w:val="24"/>
          <w:szCs w:val="24"/>
        </w:rPr>
        <w:t>10. Komisijos pirmininkas ir komisijos nariai, sekretorius pasirašo konfidencialumo pasižadėjimą, kad neatskleis asmens duomenų ir konfidencialios informacijos, kurią sužinos komisijos posėdžio metu ir nusišalins atsiradus viešų ir privačių interesų konfliktui. Konfidencialumo pasižadėjimas pasirašomi vieną kartą prieš dalyvaujant pirmame Komisijos posėdyje ir pateikiami Komisijos sekretoriui.</w:t>
      </w:r>
    </w:p>
    <w:p w:rsidR="009C6FBC" w:rsidRDefault="009C6FBC" w:rsidP="009C6FBC">
      <w:pPr>
        <w:tabs>
          <w:tab w:val="left" w:pos="567"/>
        </w:tabs>
        <w:suppressAutoHyphens/>
        <w:spacing w:line="360" w:lineRule="auto"/>
        <w:ind w:firstLine="567"/>
        <w:jc w:val="both"/>
        <w:textAlignment w:val="baseline"/>
        <w:rPr>
          <w:rFonts w:eastAsia="Arial Unicode MS" w:cs="Tahoma"/>
          <w:kern w:val="3"/>
          <w:sz w:val="24"/>
          <w:szCs w:val="24"/>
        </w:rPr>
      </w:pPr>
      <w:r>
        <w:rPr>
          <w:rFonts w:eastAsia="Arial Unicode MS" w:cs="Tahoma"/>
          <w:kern w:val="3"/>
          <w:sz w:val="24"/>
          <w:szCs w:val="24"/>
        </w:rPr>
        <w:t>11. Komisijos pirmininkas ir komisijos nariai, sekretorius už konfidencialumo pasižadėjime nustatytų elgesio normų pažeidimus atsako teisės aktų nustatyta tvarka.</w:t>
      </w:r>
    </w:p>
    <w:p w:rsidR="009C6FBC" w:rsidRDefault="009C6FBC" w:rsidP="009C6FBC">
      <w:pPr>
        <w:tabs>
          <w:tab w:val="left" w:pos="567"/>
        </w:tabs>
        <w:suppressAutoHyphens/>
        <w:spacing w:line="360" w:lineRule="auto"/>
        <w:ind w:firstLine="567"/>
        <w:jc w:val="both"/>
        <w:textAlignment w:val="baseline"/>
        <w:rPr>
          <w:rFonts w:eastAsia="Arial Unicode MS" w:cs="Tahoma"/>
          <w:kern w:val="3"/>
          <w:sz w:val="24"/>
          <w:szCs w:val="24"/>
        </w:rPr>
      </w:pPr>
      <w:r>
        <w:rPr>
          <w:rFonts w:eastAsia="Arial Unicode MS" w:cs="Tahoma"/>
          <w:kern w:val="3"/>
          <w:sz w:val="24"/>
          <w:szCs w:val="24"/>
        </w:rPr>
        <w:t>12. Komisija savo darbe vadovaujasi Lietuvos Respublikos įstatymais, Lietuvos Respublikos Vyriausybės nutarimais, 2016 m. balandžio 27 d. Europos Parlamento ir Tarybos reglamentu (ES) 2016/679 dėl fizinių asmenų apsaugos tvarkant asmens duomenis ir dėl laisvo tokių duomenų judėjimo ir kuriuo panaikinama Direktyva 95/46/EB (Bendrasis duomenų apsaugos reglamentas) ir kitais teisės aktais.</w:t>
      </w:r>
    </w:p>
    <w:p w:rsidR="009C6FBC" w:rsidRDefault="009C6FBC" w:rsidP="009C6FBC">
      <w:pPr>
        <w:tabs>
          <w:tab w:val="left" w:pos="567"/>
        </w:tabs>
        <w:suppressAutoHyphens/>
        <w:spacing w:line="360" w:lineRule="auto"/>
        <w:ind w:firstLine="567"/>
        <w:jc w:val="both"/>
        <w:textAlignment w:val="baseline"/>
        <w:rPr>
          <w:rFonts w:eastAsia="Arial Unicode MS" w:cs="Tahoma"/>
          <w:color w:val="000000"/>
          <w:kern w:val="3"/>
          <w:sz w:val="24"/>
          <w:szCs w:val="24"/>
        </w:rPr>
      </w:pPr>
      <w:r>
        <w:rPr>
          <w:rFonts w:eastAsia="Arial Unicode MS" w:cs="Tahoma"/>
          <w:kern w:val="3"/>
          <w:sz w:val="24"/>
          <w:szCs w:val="24"/>
        </w:rPr>
        <w:t xml:space="preserve">13. Komisijos sudėtis </w:t>
      </w:r>
      <w:r>
        <w:rPr>
          <w:rFonts w:eastAsia="Arial Unicode MS" w:cs="Tahoma"/>
          <w:color w:val="000000"/>
          <w:kern w:val="3"/>
          <w:sz w:val="24"/>
          <w:szCs w:val="24"/>
        </w:rPr>
        <w:t xml:space="preserve">viešai skelbiama Skuodo socialinių paslaugų šeimai centro interneto tinklalapyje </w:t>
      </w:r>
      <w:r>
        <w:rPr>
          <w:rFonts w:eastAsia="Arial Unicode MS" w:cs="Tahoma"/>
          <w:color w:val="0563C1"/>
          <w:kern w:val="3"/>
          <w:sz w:val="24"/>
          <w:szCs w:val="24"/>
          <w:u w:val="single"/>
        </w:rPr>
        <w:t>www.skuodospsc.lt</w:t>
      </w:r>
      <w:r>
        <w:rPr>
          <w:rFonts w:eastAsia="Arial Unicode MS" w:cs="Tahoma"/>
          <w:color w:val="000000"/>
          <w:kern w:val="3"/>
          <w:sz w:val="24"/>
          <w:szCs w:val="24"/>
        </w:rPr>
        <w:t xml:space="preserve">. </w:t>
      </w:r>
    </w:p>
    <w:p w:rsidR="009C6FBC" w:rsidRDefault="009C6FBC" w:rsidP="009C6FBC">
      <w:pPr>
        <w:tabs>
          <w:tab w:val="left" w:pos="567"/>
        </w:tabs>
        <w:suppressAutoHyphens/>
        <w:spacing w:line="360" w:lineRule="auto"/>
        <w:ind w:firstLine="567"/>
        <w:jc w:val="both"/>
        <w:textAlignment w:val="baseline"/>
        <w:rPr>
          <w:rFonts w:eastAsia="Arial Unicode MS" w:cs="Tahoma"/>
          <w:color w:val="000000"/>
          <w:kern w:val="3"/>
          <w:sz w:val="24"/>
          <w:szCs w:val="24"/>
        </w:rPr>
      </w:pPr>
      <w:r>
        <w:rPr>
          <w:rFonts w:eastAsia="Arial Unicode MS" w:cs="Tahoma"/>
          <w:color w:val="000000"/>
          <w:kern w:val="3"/>
          <w:sz w:val="24"/>
          <w:szCs w:val="24"/>
        </w:rPr>
        <w:t>14. K</w:t>
      </w:r>
      <w:r>
        <w:rPr>
          <w:rFonts w:eastAsia="Arial Unicode MS" w:cs="Tahoma"/>
          <w:color w:val="000000"/>
          <w:spacing w:val="-2"/>
          <w:kern w:val="3"/>
          <w:sz w:val="24"/>
          <w:szCs w:val="24"/>
        </w:rPr>
        <w:t>omisijos posėdžiai gali būti organizuojami ir nuotolinio ryšio priemonėmis. Komisijos sekretorius, suderinęs su Komisijos pirmininku</w:t>
      </w:r>
      <w:r>
        <w:rPr>
          <w:rFonts w:eastAsia="Arial Unicode MS" w:cs="Tahoma"/>
          <w:color w:val="000000"/>
          <w:kern w:val="3"/>
          <w:sz w:val="24"/>
          <w:szCs w:val="24"/>
        </w:rPr>
        <w:t>, praneša Komisijos nariams apie Komisijos posėdžio datą, vietą ir laiką,  informuoja, kokia forma vyks komisijos posėdis.</w:t>
      </w:r>
    </w:p>
    <w:p w:rsidR="009C6FBC" w:rsidRDefault="009C6FBC" w:rsidP="009C6FBC">
      <w:pPr>
        <w:tabs>
          <w:tab w:val="left" w:pos="567"/>
        </w:tabs>
        <w:suppressAutoHyphens/>
        <w:spacing w:line="360" w:lineRule="auto"/>
        <w:ind w:firstLine="567"/>
        <w:jc w:val="both"/>
        <w:textAlignment w:val="baseline"/>
        <w:rPr>
          <w:rFonts w:eastAsia="Arial Unicode MS"/>
          <w:color w:val="000000"/>
          <w:kern w:val="3"/>
          <w:sz w:val="24"/>
          <w:szCs w:val="24"/>
        </w:rPr>
      </w:pPr>
      <w:r>
        <w:rPr>
          <w:rFonts w:eastAsia="Arial Unicode MS" w:cs="Tahoma"/>
          <w:color w:val="000000"/>
          <w:kern w:val="3"/>
          <w:sz w:val="24"/>
          <w:szCs w:val="24"/>
        </w:rPr>
        <w:t>15. K</w:t>
      </w:r>
      <w:r>
        <w:rPr>
          <w:rFonts w:eastAsia="Arial Unicode MS"/>
          <w:color w:val="000000"/>
          <w:kern w:val="3"/>
          <w:sz w:val="24"/>
          <w:szCs w:val="24"/>
        </w:rPr>
        <w:t>omisijos posėdis laikomas teisėtu, kai jame dalyvauja daugiau kaip pusė Komisijos narių, įskaitant Komisijos pirmininką. Komisijos nariai, gavę informaciją apie organizuojamą Komisijos posėdį, pateikia Komisijos sekretoriui informaciją apie savo dalyvavimą arba nedalyvavimą Komisijos posėdyje.</w:t>
      </w:r>
    </w:p>
    <w:p w:rsidR="009C6FBC" w:rsidRDefault="009C6FBC" w:rsidP="009C6FBC">
      <w:pPr>
        <w:tabs>
          <w:tab w:val="left" w:pos="567"/>
        </w:tabs>
        <w:suppressAutoHyphens/>
        <w:spacing w:line="360" w:lineRule="auto"/>
        <w:ind w:firstLine="567"/>
        <w:jc w:val="both"/>
        <w:textAlignment w:val="baseline"/>
        <w:rPr>
          <w:rFonts w:eastAsia="Arial Unicode MS"/>
          <w:color w:val="000000"/>
          <w:kern w:val="3"/>
          <w:sz w:val="24"/>
          <w:szCs w:val="24"/>
        </w:rPr>
      </w:pPr>
      <w:r>
        <w:rPr>
          <w:rFonts w:eastAsia="Arial Unicode MS"/>
          <w:color w:val="000000"/>
          <w:kern w:val="3"/>
          <w:sz w:val="24"/>
          <w:szCs w:val="24"/>
        </w:rPr>
        <w:lastRenderedPageBreak/>
        <w:t>16. Komisija sprendimą priima atviru balsavimu posėdyje dalyvaujančių Komisijos narių balsų dauguma. Komisijos narių (įskaitant Komisijos pirmininką) balsams pasiskirsčius po lygiai, sprendžiamojo balso teisę turi Komisijos pirmininkas. Jeigu Komisijos narys nesutinka su sprendimu ir balsuoja prieš, jo atskiroji nuomonė, jo pageidavimu, įrašoma Komisijos posėdžio protokole.</w:t>
      </w:r>
    </w:p>
    <w:p w:rsidR="009C6FBC" w:rsidRDefault="009C6FBC" w:rsidP="009C6FBC">
      <w:pPr>
        <w:tabs>
          <w:tab w:val="left" w:pos="567"/>
        </w:tabs>
        <w:suppressAutoHyphens/>
        <w:spacing w:line="360" w:lineRule="auto"/>
        <w:ind w:firstLine="567"/>
        <w:jc w:val="both"/>
        <w:textAlignment w:val="baseline"/>
        <w:rPr>
          <w:rFonts w:eastAsia="Arial Unicode MS" w:cs="Tahoma"/>
          <w:color w:val="000000"/>
          <w:kern w:val="3"/>
          <w:sz w:val="24"/>
          <w:szCs w:val="24"/>
        </w:rPr>
      </w:pPr>
      <w:r>
        <w:rPr>
          <w:rFonts w:eastAsia="Arial Unicode MS"/>
          <w:color w:val="000000"/>
          <w:kern w:val="3"/>
          <w:sz w:val="24"/>
          <w:szCs w:val="24"/>
        </w:rPr>
        <w:t xml:space="preserve">17. </w:t>
      </w:r>
      <w:r>
        <w:rPr>
          <w:sz w:val="24"/>
          <w:szCs w:val="24"/>
        </w:rPr>
        <w:t>Komisija savo funkcijoms atlikti turi teisę neatlygintinai gauti informaciją apie asmenis, pasirengusius globoti (rūpinti) likusį be tėvų globos vaiką, iš kitų įstaigų, organizacijų, kad parinktų labiausiai vaiko interesus atitinkantį globėją (rūpintoją). Kreipiantis dėl informacijos teikiamas rašytinis prašymas, kuriame nurodomas prašomų duomenų gavimo pagrindas, jų naudojimo tikslas, teikimo būdas ir duomenų apimtis, įvardijant aplinkybę, reikšmingą parenkant labiausiai vaiko interesus atitinkantį globėją (rūpintoją), šiai aplinkybei nustatyti reikalingi duomenys, asmens, pasirengusio globoti (rūpinti) likusį be tėvų globos vaiką, kurio duomenų prašoma, vardas, pavardė, data.</w:t>
      </w:r>
    </w:p>
    <w:p w:rsidR="009C6FBC" w:rsidRDefault="009C6FBC" w:rsidP="009C6FBC">
      <w:pPr>
        <w:pStyle w:val="Sraopastraipa"/>
        <w:tabs>
          <w:tab w:val="left" w:pos="3686"/>
        </w:tabs>
        <w:spacing w:line="360" w:lineRule="auto"/>
        <w:ind w:left="2422"/>
        <w:rPr>
          <w:b/>
          <w:bCs/>
          <w:sz w:val="24"/>
          <w:szCs w:val="24"/>
        </w:rPr>
      </w:pPr>
      <w:r>
        <w:rPr>
          <w:b/>
          <w:bCs/>
          <w:sz w:val="24"/>
          <w:szCs w:val="24"/>
        </w:rPr>
        <w:t xml:space="preserve">                      </w:t>
      </w:r>
    </w:p>
    <w:p w:rsidR="009C6FBC" w:rsidRDefault="009C6FBC" w:rsidP="009C6FBC">
      <w:pPr>
        <w:pStyle w:val="Sraopastraipa"/>
        <w:tabs>
          <w:tab w:val="left" w:pos="3686"/>
        </w:tabs>
        <w:spacing w:line="360" w:lineRule="auto"/>
        <w:ind w:left="2422"/>
        <w:rPr>
          <w:b/>
          <w:sz w:val="24"/>
          <w:szCs w:val="24"/>
        </w:rPr>
      </w:pPr>
      <w:r>
        <w:rPr>
          <w:b/>
          <w:bCs/>
          <w:sz w:val="24"/>
          <w:szCs w:val="24"/>
        </w:rPr>
        <w:t xml:space="preserve">                          III </w:t>
      </w:r>
      <w:r>
        <w:rPr>
          <w:b/>
          <w:sz w:val="24"/>
          <w:szCs w:val="24"/>
        </w:rPr>
        <w:t xml:space="preserve"> SKYRIUS</w:t>
      </w:r>
    </w:p>
    <w:p w:rsidR="009C6FBC" w:rsidRDefault="009C6FBC" w:rsidP="009C6FBC">
      <w:pPr>
        <w:pStyle w:val="Pagrindinistekstas"/>
        <w:spacing w:line="360" w:lineRule="auto"/>
        <w:jc w:val="center"/>
        <w:rPr>
          <w:b/>
          <w:bCs/>
        </w:rPr>
      </w:pPr>
      <w:r>
        <w:rPr>
          <w:b/>
          <w:bCs/>
        </w:rPr>
        <w:t>GLOBĖJO (RŪPINTOJO) PARINKIMO LIKUSIAM BE TĖVŲ GLOBOS VAIKUI PRIORITETAI IR KITOS TURINČIOS REIKŠMĖS APLINKYBĖS</w:t>
      </w:r>
    </w:p>
    <w:p w:rsidR="009C6FBC" w:rsidRDefault="009C6FBC" w:rsidP="009C6FBC">
      <w:pPr>
        <w:pStyle w:val="Sraopastraipa"/>
        <w:tabs>
          <w:tab w:val="left" w:pos="1458"/>
        </w:tabs>
        <w:spacing w:line="360" w:lineRule="auto"/>
        <w:ind w:left="993" w:right="113"/>
        <w:jc w:val="left"/>
        <w:rPr>
          <w:szCs w:val="24"/>
        </w:rPr>
      </w:pPr>
    </w:p>
    <w:p w:rsidR="009C6FBC" w:rsidRDefault="009C6FBC" w:rsidP="009C6FBC">
      <w:pPr>
        <w:pStyle w:val="Sraopastraipa"/>
        <w:numPr>
          <w:ilvl w:val="0"/>
          <w:numId w:val="3"/>
        </w:numPr>
        <w:tabs>
          <w:tab w:val="left" w:pos="851"/>
        </w:tabs>
        <w:spacing w:line="360" w:lineRule="auto"/>
        <w:ind w:left="0" w:firstLine="709"/>
        <w:rPr>
          <w:sz w:val="24"/>
          <w:szCs w:val="24"/>
        </w:rPr>
      </w:pPr>
      <w:r>
        <w:rPr>
          <w:color w:val="000000"/>
          <w:sz w:val="24"/>
          <w:szCs w:val="24"/>
        </w:rPr>
        <w:t>Jei Tarnybos teritorinis skyrius Nurodyme nenurodo konkretaus fizinio asmens, galinčio globoti (rūpinti) be tėvų globos likusį vaiką,</w:t>
      </w:r>
      <w:r>
        <w:rPr>
          <w:sz w:val="24"/>
          <w:szCs w:val="24"/>
        </w:rPr>
        <w:t xml:space="preserve"> Komisija </w:t>
      </w:r>
      <w:r>
        <w:rPr>
          <w:color w:val="000000"/>
          <w:sz w:val="24"/>
          <w:szCs w:val="24"/>
        </w:rPr>
        <w:t xml:space="preserve">per kuo trumpesnį laiką </w:t>
      </w:r>
      <w:r>
        <w:rPr>
          <w:sz w:val="24"/>
          <w:szCs w:val="24"/>
        </w:rPr>
        <w:t>parenka</w:t>
      </w:r>
      <w:r>
        <w:rPr>
          <w:color w:val="000000"/>
          <w:sz w:val="24"/>
          <w:szCs w:val="24"/>
        </w:rPr>
        <w:t xml:space="preserve"> vaiko interesus ir poreikius atitinkantį konkretų pasirengusį globoti (rūpinti) asmenį, globos centrą ar šeimyną</w:t>
      </w:r>
      <w:r>
        <w:rPr>
          <w:sz w:val="24"/>
          <w:szCs w:val="24"/>
        </w:rPr>
        <w:t xml:space="preserve">. </w:t>
      </w:r>
    </w:p>
    <w:p w:rsidR="009C6FBC" w:rsidRDefault="009C6FBC" w:rsidP="009C6FBC">
      <w:pPr>
        <w:pStyle w:val="Sraopastraipa"/>
        <w:numPr>
          <w:ilvl w:val="0"/>
          <w:numId w:val="3"/>
        </w:numPr>
        <w:tabs>
          <w:tab w:val="left" w:pos="851"/>
        </w:tabs>
        <w:spacing w:line="360" w:lineRule="auto"/>
        <w:ind w:left="0" w:firstLine="709"/>
        <w:rPr>
          <w:sz w:val="24"/>
          <w:szCs w:val="24"/>
        </w:rPr>
      </w:pPr>
      <w:r>
        <w:rPr>
          <w:sz w:val="24"/>
          <w:szCs w:val="24"/>
        </w:rPr>
        <w:t>Komisija, parinkdama likusiam be tėvų globos vaikui globėją (rūpintoją) ir atsižvelgdama į geriausius vaiko interesus, prioritetą teikia pagal šią eilę:</w:t>
      </w:r>
    </w:p>
    <w:p w:rsidR="009C6FBC" w:rsidRDefault="009C6FBC" w:rsidP="009C6FBC">
      <w:pPr>
        <w:tabs>
          <w:tab w:val="left" w:pos="851"/>
        </w:tabs>
        <w:spacing w:line="360" w:lineRule="auto"/>
        <w:rPr>
          <w:sz w:val="24"/>
          <w:szCs w:val="24"/>
        </w:rPr>
      </w:pPr>
      <w:r>
        <w:rPr>
          <w:sz w:val="24"/>
          <w:szCs w:val="24"/>
        </w:rPr>
        <w:tab/>
        <w:t>19.1. Civilinio kodekso 3.264 straipsnio 5 dalyje numatytą pirmenybės eilę;</w:t>
      </w:r>
    </w:p>
    <w:p w:rsidR="009C6FBC" w:rsidRDefault="009C6FBC" w:rsidP="009C6FBC">
      <w:pPr>
        <w:tabs>
          <w:tab w:val="left" w:pos="851"/>
        </w:tabs>
        <w:spacing w:line="360" w:lineRule="auto"/>
        <w:rPr>
          <w:sz w:val="24"/>
          <w:szCs w:val="24"/>
        </w:rPr>
      </w:pPr>
      <w:r>
        <w:rPr>
          <w:sz w:val="24"/>
          <w:szCs w:val="24"/>
        </w:rPr>
        <w:tab/>
        <w:t xml:space="preserve">19.2. </w:t>
      </w:r>
      <w:r>
        <w:rPr>
          <w:bCs/>
          <w:sz w:val="24"/>
          <w:szCs w:val="24"/>
        </w:rPr>
        <w:t xml:space="preserve">globėjo (rūpintojo) pasirengimą globoti (rūpinti) likusį be tėvų globos vaiką kartu su jo </w:t>
      </w:r>
      <w:r>
        <w:rPr>
          <w:sz w:val="24"/>
          <w:szCs w:val="24"/>
        </w:rPr>
        <w:t>broliais ir (ar) seserimis;</w:t>
      </w:r>
    </w:p>
    <w:p w:rsidR="009C6FBC" w:rsidRDefault="009C6FBC" w:rsidP="009C6FBC">
      <w:pPr>
        <w:spacing w:line="360" w:lineRule="auto"/>
        <w:ind w:firstLine="851"/>
        <w:rPr>
          <w:sz w:val="24"/>
          <w:szCs w:val="24"/>
        </w:rPr>
      </w:pPr>
      <w:r>
        <w:rPr>
          <w:sz w:val="24"/>
          <w:szCs w:val="24"/>
        </w:rPr>
        <w:t>19.3. likusio be tėvų globos vaiko nuomonę, jei tai neprieštarauja geriausiems jo interesams.</w:t>
      </w:r>
    </w:p>
    <w:p w:rsidR="009C6FBC" w:rsidRDefault="009C6FBC" w:rsidP="009C6FBC">
      <w:pPr>
        <w:spacing w:line="360" w:lineRule="auto"/>
        <w:ind w:firstLine="567"/>
        <w:rPr>
          <w:color w:val="000000"/>
          <w:sz w:val="24"/>
          <w:szCs w:val="24"/>
        </w:rPr>
      </w:pPr>
      <w:r>
        <w:rPr>
          <w:sz w:val="24"/>
          <w:szCs w:val="24"/>
        </w:rPr>
        <w:t xml:space="preserve">20. </w:t>
      </w:r>
      <w:r>
        <w:rPr>
          <w:color w:val="000000"/>
          <w:sz w:val="24"/>
          <w:szCs w:val="24"/>
        </w:rPr>
        <w:t>Parenkant likusiam be tėvų globos vaikui globėją (rūpintoją), turi būti atsižvelgiama ir į kitas reikšmingas aplinkybes:</w:t>
      </w:r>
    </w:p>
    <w:p w:rsidR="009C6FBC" w:rsidRDefault="009C6FBC" w:rsidP="009C6FBC">
      <w:pPr>
        <w:spacing w:line="360" w:lineRule="auto"/>
        <w:ind w:firstLine="851"/>
        <w:jc w:val="both"/>
        <w:rPr>
          <w:sz w:val="24"/>
          <w:szCs w:val="24"/>
        </w:rPr>
      </w:pPr>
      <w:r>
        <w:rPr>
          <w:color w:val="000000"/>
          <w:sz w:val="24"/>
          <w:szCs w:val="24"/>
        </w:rPr>
        <w:t xml:space="preserve">20.1. </w:t>
      </w:r>
      <w:r>
        <w:rPr>
          <w:sz w:val="24"/>
          <w:szCs w:val="24"/>
        </w:rPr>
        <w:t xml:space="preserve">mirusių vaiko tėvų (įtėvių) testamente pareikštą valią dėl vaiko globėjo (rūpintojo) skyrimo, jei tai neprieštarauja Civilinio kodekso 3.269 straipsniui; </w:t>
      </w:r>
    </w:p>
    <w:p w:rsidR="009C6FBC" w:rsidRDefault="009C6FBC" w:rsidP="009C6FBC">
      <w:pPr>
        <w:spacing w:line="360" w:lineRule="auto"/>
        <w:ind w:firstLine="851"/>
        <w:jc w:val="both"/>
        <w:rPr>
          <w:color w:val="000000"/>
          <w:sz w:val="24"/>
          <w:szCs w:val="24"/>
        </w:rPr>
      </w:pPr>
      <w:r>
        <w:rPr>
          <w:sz w:val="24"/>
          <w:szCs w:val="24"/>
        </w:rPr>
        <w:t xml:space="preserve">20.2. nustatant likusio be tėvų globos vaiko nuolatinę globą (rūpybą), parinktas globėjas (rūpintojas) jau yra paskirtas likusio be tėvų globos vaiko laikinuoju globėju </w:t>
      </w:r>
      <w:r>
        <w:rPr>
          <w:color w:val="000000"/>
          <w:sz w:val="24"/>
          <w:szCs w:val="24"/>
        </w:rPr>
        <w:t>(rūpintoju);</w:t>
      </w:r>
    </w:p>
    <w:p w:rsidR="009C6FBC" w:rsidRDefault="009C6FBC" w:rsidP="009C6FBC">
      <w:pPr>
        <w:spacing w:line="360" w:lineRule="auto"/>
        <w:ind w:firstLine="851"/>
        <w:jc w:val="both"/>
        <w:rPr>
          <w:color w:val="000000"/>
          <w:sz w:val="24"/>
          <w:szCs w:val="24"/>
        </w:rPr>
      </w:pPr>
      <w:r>
        <w:rPr>
          <w:color w:val="000000"/>
          <w:sz w:val="24"/>
          <w:szCs w:val="24"/>
        </w:rPr>
        <w:t xml:space="preserve">20.3. nustatant likusio be tėvų globos vaiko laikinąją globą (rūpybą), parinkto globėjo (rūpintojo) ir vaiko nuolatinė gyvenamoji vieta yra toje pačioje ar gretimoje savivaldybėje, kaip ir likusio </w:t>
      </w:r>
      <w:r>
        <w:rPr>
          <w:color w:val="000000"/>
          <w:sz w:val="24"/>
          <w:szCs w:val="24"/>
        </w:rPr>
        <w:lastRenderedPageBreak/>
        <w:t>be tėvų globos vaiko biologinės šeimos, siekiant išsaugoti ryšį su biologine šeima, jei tai neprieštarauja geriausiems vaiko interesams. Nustatant likusio be tėvų globos vaiko nuolatinę globą (rūpybą), parinkto globėjo (rūpintojo) ir vaiko nuolatinė gyvenamoji vieta yra toje pačioje ar gretimoje savivaldybėje, kaip ir likusio be tėvų globos vaiko biologinės šeimos, jei vaiką su jo biologine šeima ir (ar) giminėmis sieja stiprūs emociniai ryšiai ir jei tai neprieštarauja geriausiems vaiko interesams;</w:t>
      </w:r>
    </w:p>
    <w:p w:rsidR="009C6FBC" w:rsidRDefault="009C6FBC" w:rsidP="009C6FBC">
      <w:pPr>
        <w:spacing w:line="360" w:lineRule="auto"/>
        <w:ind w:firstLine="851"/>
        <w:jc w:val="both"/>
        <w:rPr>
          <w:sz w:val="24"/>
          <w:szCs w:val="24"/>
        </w:rPr>
      </w:pPr>
      <w:r>
        <w:rPr>
          <w:color w:val="000000"/>
          <w:sz w:val="24"/>
          <w:szCs w:val="24"/>
        </w:rPr>
        <w:t>20.4.</w:t>
      </w:r>
      <w:r>
        <w:rPr>
          <w:sz w:val="24"/>
          <w:szCs w:val="24"/>
        </w:rPr>
        <w:t xml:space="preserve"> </w:t>
      </w:r>
      <w:r>
        <w:rPr>
          <w:color w:val="000000"/>
          <w:sz w:val="24"/>
          <w:szCs w:val="24"/>
        </w:rPr>
        <w:t>galimo globėjo (rūpintojo) pasirengimą užtikrinti konkretaus likusio be tėvų globos vaiko individualius poreikius ir interesus – sveikatos, fizinius, psichologinius poreikius ir emocinių ryšių su kitais asmenimis išlaikymą (pagal Išvadoje pateiktą informaciją);</w:t>
      </w:r>
      <w:r>
        <w:rPr>
          <w:sz w:val="24"/>
          <w:szCs w:val="24"/>
        </w:rPr>
        <w:t xml:space="preserve"> </w:t>
      </w:r>
    </w:p>
    <w:p w:rsidR="009C6FBC" w:rsidRDefault="009C6FBC" w:rsidP="009C6FBC">
      <w:pPr>
        <w:spacing w:line="360" w:lineRule="auto"/>
        <w:ind w:firstLine="851"/>
        <w:jc w:val="both"/>
        <w:rPr>
          <w:color w:val="000000"/>
          <w:sz w:val="24"/>
          <w:szCs w:val="24"/>
        </w:rPr>
      </w:pPr>
      <w:r>
        <w:rPr>
          <w:sz w:val="24"/>
          <w:szCs w:val="24"/>
        </w:rPr>
        <w:t xml:space="preserve">20.5. </w:t>
      </w:r>
      <w:r>
        <w:rPr>
          <w:color w:val="000000"/>
          <w:sz w:val="24"/>
          <w:szCs w:val="24"/>
        </w:rPr>
        <w:t xml:space="preserve">galimo globėjo (rūpintojo) lūkesčius dėl konkretaus vaiko, atsižvelgiant į vaiko lytį, amžių, sveikatos būklę ir kitas galimo globėjo (rūpintojo) nurodytas svarbias aplinkybes, susijusias su vaiku (pagal Išvadoje pateiktą informaciją); </w:t>
      </w:r>
    </w:p>
    <w:p w:rsidR="009C6FBC" w:rsidRDefault="009C6FBC" w:rsidP="009C6FBC">
      <w:pPr>
        <w:spacing w:line="360" w:lineRule="auto"/>
        <w:ind w:firstLine="851"/>
        <w:jc w:val="both"/>
        <w:rPr>
          <w:color w:val="000000"/>
          <w:sz w:val="24"/>
          <w:szCs w:val="24"/>
        </w:rPr>
      </w:pPr>
      <w:r>
        <w:rPr>
          <w:color w:val="000000"/>
          <w:sz w:val="24"/>
          <w:szCs w:val="24"/>
        </w:rPr>
        <w:t>20.6. stabilumo užtikrinimą, siekiant išvengti antrinių trauminių patirčių dėl globėjų (rūpintojų) kaitos (vertintinas asmens pasirengimas galimai ilgalaikei globai (rūpybai), jei nebūtų pasiektas laikinosios globos tikslas – grąžinti vaiką į šeimą (pavyzdžiui: asmuo nuolat globoja daugiau vaikų ar vaikų, susijusių giminystės ryšiais; asmuo nurodo galintis suteikti tiek trumpalaikę, tiek ilgalaikę globą vaikui);</w:t>
      </w:r>
    </w:p>
    <w:p w:rsidR="009C6FBC" w:rsidRDefault="009C6FBC" w:rsidP="009C6FBC">
      <w:pPr>
        <w:spacing w:line="360" w:lineRule="auto"/>
        <w:ind w:firstLine="851"/>
        <w:jc w:val="both"/>
        <w:rPr>
          <w:color w:val="000000"/>
          <w:sz w:val="24"/>
          <w:szCs w:val="24"/>
        </w:rPr>
      </w:pPr>
      <w:r>
        <w:rPr>
          <w:color w:val="000000"/>
          <w:sz w:val="24"/>
          <w:szCs w:val="24"/>
        </w:rPr>
        <w:t>20.7. globėjo (rūpintojo) galimybes suderinti darbo įsipareigojimus su vaiko poreikių tenkinimu;</w:t>
      </w:r>
    </w:p>
    <w:p w:rsidR="009C6FBC" w:rsidRDefault="009C6FBC" w:rsidP="009C6FBC">
      <w:pPr>
        <w:spacing w:line="360" w:lineRule="auto"/>
        <w:ind w:firstLine="851"/>
        <w:jc w:val="both"/>
        <w:rPr>
          <w:sz w:val="24"/>
          <w:szCs w:val="24"/>
        </w:rPr>
      </w:pPr>
      <w:r>
        <w:rPr>
          <w:color w:val="000000"/>
          <w:sz w:val="24"/>
          <w:szCs w:val="24"/>
        </w:rPr>
        <w:t>20.8.</w:t>
      </w:r>
      <w:r>
        <w:rPr>
          <w:sz w:val="24"/>
          <w:szCs w:val="24"/>
        </w:rPr>
        <w:t xml:space="preserve"> </w:t>
      </w:r>
      <w:r>
        <w:rPr>
          <w:color w:val="000000"/>
          <w:sz w:val="24"/>
          <w:szCs w:val="24"/>
        </w:rPr>
        <w:t>globėjas (rūpintojas) yra išklausęs specializuotą (-</w:t>
      </w:r>
      <w:proofErr w:type="spellStart"/>
      <w:r>
        <w:rPr>
          <w:color w:val="000000"/>
          <w:sz w:val="24"/>
          <w:szCs w:val="24"/>
        </w:rPr>
        <w:t>as</w:t>
      </w:r>
      <w:proofErr w:type="spellEnd"/>
      <w:r>
        <w:rPr>
          <w:color w:val="000000"/>
          <w:sz w:val="24"/>
          <w:szCs w:val="24"/>
        </w:rPr>
        <w:t xml:space="preserve">) </w:t>
      </w:r>
      <w:r>
        <w:rPr>
          <w:sz w:val="24"/>
          <w:szCs w:val="24"/>
        </w:rPr>
        <w:t>G</w:t>
      </w:r>
      <w:r>
        <w:rPr>
          <w:sz w:val="24"/>
          <w:szCs w:val="24"/>
          <w:shd w:val="clear" w:color="auto" w:fill="FFFFFF"/>
        </w:rPr>
        <w:t xml:space="preserve">lobėjų (rūpintojų), budinčių globotojų, įtėvių, bendruomeninių vaikų globos namų darbuotojų mokymo ir konsultavimo </w:t>
      </w:r>
      <w:r>
        <w:rPr>
          <w:sz w:val="24"/>
          <w:szCs w:val="24"/>
        </w:rPr>
        <w:t>programos (toliau – GIMK) dalį (-</w:t>
      </w:r>
      <w:proofErr w:type="spellStart"/>
      <w:r>
        <w:rPr>
          <w:sz w:val="24"/>
          <w:szCs w:val="24"/>
        </w:rPr>
        <w:t>is</w:t>
      </w:r>
      <w:proofErr w:type="spellEnd"/>
      <w:r>
        <w:rPr>
          <w:sz w:val="24"/>
          <w:szCs w:val="24"/>
        </w:rPr>
        <w:t>) ir (arba) gilina žinias bei kompetenciją pagal tęstinę GIMK dalį;</w:t>
      </w:r>
    </w:p>
    <w:p w:rsidR="009C6FBC" w:rsidRDefault="009C6FBC" w:rsidP="009C6FBC">
      <w:pPr>
        <w:spacing w:line="360" w:lineRule="auto"/>
        <w:ind w:firstLine="851"/>
        <w:jc w:val="both"/>
        <w:rPr>
          <w:sz w:val="24"/>
          <w:szCs w:val="24"/>
        </w:rPr>
      </w:pPr>
      <w:r>
        <w:rPr>
          <w:sz w:val="24"/>
          <w:szCs w:val="24"/>
        </w:rPr>
        <w:t>20.9. anksčiau globotų (rūpintų) ar prižiūrėtų arba šiuo metu globojamų (rūpinamų) ar prižiūrimų vaikų globos (rūpybos) kokybę.</w:t>
      </w:r>
    </w:p>
    <w:p w:rsidR="009C6FBC" w:rsidRDefault="009C6FBC" w:rsidP="009C6FBC">
      <w:pPr>
        <w:spacing w:line="360" w:lineRule="auto"/>
        <w:ind w:firstLine="567"/>
        <w:jc w:val="both"/>
        <w:rPr>
          <w:color w:val="000000"/>
          <w:sz w:val="24"/>
          <w:szCs w:val="24"/>
        </w:rPr>
      </w:pPr>
      <w:r>
        <w:rPr>
          <w:sz w:val="24"/>
          <w:szCs w:val="24"/>
        </w:rPr>
        <w:t xml:space="preserve">21. </w:t>
      </w:r>
      <w:r>
        <w:rPr>
          <w:color w:val="000000"/>
          <w:sz w:val="24"/>
          <w:szCs w:val="24"/>
        </w:rPr>
        <w:t xml:space="preserve"> Jei yra keli pasirengę globoti (rūpinti) asmenys ar šeimynos, atitinkančios vienodus prioritetus ir tas pačias turinčias reikšmės aplinkybes, parenkamas tas pasirengęs globoti asmuo ar šeimyna, kurio teigiamoje Išvadoje nurodyti duomenys į SPIS suvesti anksčiau.</w:t>
      </w:r>
    </w:p>
    <w:p w:rsidR="009C6FBC" w:rsidRDefault="009C6FBC" w:rsidP="009C6FBC">
      <w:pPr>
        <w:pStyle w:val="Sraopastraipa"/>
        <w:tabs>
          <w:tab w:val="left" w:pos="3686"/>
        </w:tabs>
        <w:spacing w:line="360" w:lineRule="auto"/>
        <w:ind w:left="2422"/>
        <w:rPr>
          <w:b/>
          <w:sz w:val="24"/>
          <w:szCs w:val="24"/>
        </w:rPr>
      </w:pPr>
      <w:r>
        <w:rPr>
          <w:b/>
          <w:bCs/>
          <w:sz w:val="24"/>
          <w:szCs w:val="24"/>
        </w:rPr>
        <w:t xml:space="preserve">                          IV </w:t>
      </w:r>
      <w:r>
        <w:rPr>
          <w:b/>
          <w:sz w:val="24"/>
          <w:szCs w:val="24"/>
        </w:rPr>
        <w:t xml:space="preserve"> SKYRIUS</w:t>
      </w:r>
    </w:p>
    <w:p w:rsidR="009C6FBC" w:rsidRDefault="009C6FBC" w:rsidP="009C6FBC">
      <w:pPr>
        <w:spacing w:before="28" w:line="360" w:lineRule="auto"/>
        <w:ind w:left="328" w:right="111"/>
        <w:jc w:val="center"/>
        <w:rPr>
          <w:b/>
          <w:bCs/>
          <w:sz w:val="24"/>
          <w:szCs w:val="24"/>
        </w:rPr>
      </w:pPr>
      <w:r>
        <w:rPr>
          <w:b/>
          <w:bCs/>
          <w:sz w:val="24"/>
          <w:szCs w:val="24"/>
        </w:rPr>
        <w:t>INFORMACIJOS APIE LIKUSĮ BE TĖVŲ GLOBOS VAIKĄ PATEIKIMAS PARINKTAM GLOBĖJUI (RŪPINTOJUI)</w:t>
      </w:r>
    </w:p>
    <w:p w:rsidR="009C6FBC" w:rsidRDefault="009C6FBC" w:rsidP="009C6FBC">
      <w:pPr>
        <w:spacing w:line="360" w:lineRule="auto"/>
        <w:ind w:firstLine="993"/>
        <w:jc w:val="both"/>
        <w:rPr>
          <w:color w:val="000000"/>
          <w:sz w:val="24"/>
          <w:szCs w:val="24"/>
        </w:rPr>
      </w:pPr>
    </w:p>
    <w:p w:rsidR="009C6FBC" w:rsidRDefault="009C6FBC" w:rsidP="009C6FBC">
      <w:pPr>
        <w:spacing w:line="360" w:lineRule="auto"/>
        <w:ind w:firstLine="567"/>
        <w:jc w:val="both"/>
        <w:rPr>
          <w:color w:val="000000"/>
          <w:sz w:val="24"/>
          <w:szCs w:val="24"/>
        </w:rPr>
      </w:pPr>
      <w:r>
        <w:rPr>
          <w:color w:val="000000"/>
          <w:sz w:val="24"/>
          <w:szCs w:val="24"/>
        </w:rPr>
        <w:t xml:space="preserve">22. Globos centras, parinkęs be tėvų globos likusiam vaikui labiausiai jo interesus atitinkantį globėją (rūpintoją), laikinosios globos (rūpybos) atveju nedelsdamas, bet ne vėliau kaip kitą darbo dieną, o nuolatinės globos (rūpybos) atveju – per dvi darbo dienas organizuoja susitikimą su parinktu globėju </w:t>
      </w:r>
      <w:r>
        <w:rPr>
          <w:color w:val="000000"/>
          <w:sz w:val="24"/>
          <w:szCs w:val="24"/>
        </w:rPr>
        <w:lastRenderedPageBreak/>
        <w:t>(rūpintoju), pagal poreikį pakviesdamas Tarnybos atestuotus asmenis, vertinusius parinkto globėjo (rūpintojo) pasirengimą globoti (rūpinti) vaiką, ir jį supažindina su informacija apie be tėvų globos likusį vaiką, nurodydamas:</w:t>
      </w:r>
    </w:p>
    <w:p w:rsidR="009C6FBC" w:rsidRDefault="009C6FBC" w:rsidP="009C6FBC">
      <w:pPr>
        <w:spacing w:line="360" w:lineRule="auto"/>
        <w:ind w:firstLine="993"/>
        <w:jc w:val="both"/>
        <w:rPr>
          <w:sz w:val="24"/>
          <w:szCs w:val="24"/>
        </w:rPr>
      </w:pPr>
      <w:r>
        <w:rPr>
          <w:color w:val="000000"/>
          <w:sz w:val="24"/>
          <w:szCs w:val="24"/>
        </w:rPr>
        <w:t xml:space="preserve">22.1.  </w:t>
      </w:r>
      <w:r>
        <w:rPr>
          <w:sz w:val="24"/>
          <w:szCs w:val="24"/>
        </w:rPr>
        <w:t>vaiko vardą;</w:t>
      </w:r>
    </w:p>
    <w:p w:rsidR="009C6FBC" w:rsidRDefault="009C6FBC" w:rsidP="009C6FBC">
      <w:pPr>
        <w:spacing w:line="360" w:lineRule="auto"/>
        <w:ind w:firstLine="993"/>
        <w:rPr>
          <w:sz w:val="24"/>
          <w:szCs w:val="24"/>
        </w:rPr>
      </w:pPr>
      <w:r>
        <w:rPr>
          <w:sz w:val="24"/>
          <w:szCs w:val="24"/>
        </w:rPr>
        <w:t>22.2. vaiko gimimo metus;</w:t>
      </w:r>
    </w:p>
    <w:p w:rsidR="009C6FBC" w:rsidRDefault="009C6FBC" w:rsidP="009C6FBC">
      <w:pPr>
        <w:pStyle w:val="Sraopastraipa"/>
        <w:numPr>
          <w:ilvl w:val="1"/>
          <w:numId w:val="4"/>
        </w:numPr>
        <w:spacing w:line="360" w:lineRule="auto"/>
        <w:rPr>
          <w:sz w:val="24"/>
          <w:szCs w:val="24"/>
        </w:rPr>
      </w:pPr>
      <w:r>
        <w:rPr>
          <w:sz w:val="24"/>
          <w:szCs w:val="24"/>
        </w:rPr>
        <w:t>globos (rūpybos) pagrindą;</w:t>
      </w:r>
    </w:p>
    <w:p w:rsidR="009C6FBC" w:rsidRDefault="009C6FBC" w:rsidP="009C6FBC">
      <w:pPr>
        <w:pStyle w:val="Sraopastraipa"/>
        <w:numPr>
          <w:ilvl w:val="1"/>
          <w:numId w:val="4"/>
        </w:numPr>
        <w:spacing w:line="360" w:lineRule="auto"/>
        <w:rPr>
          <w:sz w:val="24"/>
          <w:szCs w:val="24"/>
        </w:rPr>
      </w:pPr>
      <w:r>
        <w:rPr>
          <w:sz w:val="24"/>
          <w:szCs w:val="24"/>
        </w:rPr>
        <w:t>vaiko gyvenamosios vietos savivaldybę;</w:t>
      </w:r>
    </w:p>
    <w:p w:rsidR="009C6FBC" w:rsidRDefault="009C6FBC" w:rsidP="009C6FBC">
      <w:pPr>
        <w:pStyle w:val="Sraopastraipa"/>
        <w:numPr>
          <w:ilvl w:val="1"/>
          <w:numId w:val="4"/>
        </w:numPr>
        <w:tabs>
          <w:tab w:val="left" w:pos="1276"/>
          <w:tab w:val="left" w:pos="1560"/>
        </w:tabs>
        <w:spacing w:line="360" w:lineRule="auto"/>
        <w:ind w:left="0" w:firstLine="993"/>
        <w:rPr>
          <w:sz w:val="24"/>
          <w:szCs w:val="24"/>
        </w:rPr>
      </w:pPr>
      <w:r>
        <w:rPr>
          <w:sz w:val="24"/>
          <w:szCs w:val="24"/>
        </w:rPr>
        <w:t xml:space="preserve"> nuasmenintą informaciją apie vaiko kilmę, socialinę aplinką, šeimos istoriją, jei žinoma, informaciją apie vaiko brolių / seserų ir tėvų sveikatos sutrikimus, žalingus įpročius, priklausomybes (nuasmeninant informaciją, nenurodomi duomenys, pagal kuriuos tiesiogiai ar netiesiogiai galima nustatyti asmens tapatybę: vardas, pavardė, gimimo data ar asmens kodas, gyvenamosios vietos adresas, lankytų ar lankomų ugdymo, sveikatos priežiūros įstaigų pavadinimai); </w:t>
      </w:r>
    </w:p>
    <w:p w:rsidR="009C6FBC" w:rsidRDefault="009C6FBC" w:rsidP="009C6FBC">
      <w:pPr>
        <w:pStyle w:val="Sraopastraipa"/>
        <w:numPr>
          <w:ilvl w:val="1"/>
          <w:numId w:val="4"/>
        </w:numPr>
        <w:tabs>
          <w:tab w:val="left" w:pos="1276"/>
          <w:tab w:val="left" w:pos="1560"/>
        </w:tabs>
        <w:spacing w:line="360" w:lineRule="auto"/>
        <w:ind w:left="0" w:firstLine="993"/>
        <w:rPr>
          <w:sz w:val="24"/>
          <w:szCs w:val="24"/>
        </w:rPr>
      </w:pPr>
      <w:r>
        <w:rPr>
          <w:sz w:val="24"/>
          <w:szCs w:val="24"/>
        </w:rPr>
        <w:t>duomenis apie vaiko sveikatos sutrikimus (diagnozes, neįgalumą), jeigu jie yra žinomi;</w:t>
      </w:r>
    </w:p>
    <w:p w:rsidR="009C6FBC" w:rsidRDefault="009C6FBC" w:rsidP="009C6FBC">
      <w:pPr>
        <w:pStyle w:val="Sraopastraipa"/>
        <w:numPr>
          <w:ilvl w:val="1"/>
          <w:numId w:val="4"/>
        </w:numPr>
        <w:tabs>
          <w:tab w:val="left" w:pos="1276"/>
          <w:tab w:val="left" w:pos="1560"/>
        </w:tabs>
        <w:spacing w:line="360" w:lineRule="auto"/>
        <w:ind w:left="0" w:firstLine="993"/>
        <w:rPr>
          <w:sz w:val="24"/>
          <w:szCs w:val="24"/>
        </w:rPr>
      </w:pPr>
      <w:r>
        <w:rPr>
          <w:sz w:val="24"/>
          <w:szCs w:val="24"/>
        </w:rPr>
        <w:t xml:space="preserve">duomenis apie vaiko specifinius poreikius ir (ar) specialiuosius ugdymo poreikius (duomenis apie vaiko gydymo režimą, priežiūros rekomendacijas, ugdymo poreikius, pagalbos vaikui poreikius, nenurodant konkrečių įstaigų, kuriose vaikas gauna paslaugas ar kitą pagalbą, yra ugdomas, pavadinimų), jeigu jie yra žinomi; </w:t>
      </w:r>
    </w:p>
    <w:p w:rsidR="009C6FBC" w:rsidRDefault="009C6FBC" w:rsidP="009C6FBC">
      <w:pPr>
        <w:pStyle w:val="Sraopastraipa"/>
        <w:numPr>
          <w:ilvl w:val="1"/>
          <w:numId w:val="4"/>
        </w:numPr>
        <w:tabs>
          <w:tab w:val="left" w:pos="1276"/>
          <w:tab w:val="left" w:pos="1560"/>
        </w:tabs>
        <w:spacing w:line="360" w:lineRule="auto"/>
        <w:ind w:left="0" w:firstLine="993"/>
        <w:rPr>
          <w:sz w:val="24"/>
          <w:szCs w:val="24"/>
        </w:rPr>
      </w:pPr>
      <w:r>
        <w:rPr>
          <w:bCs/>
          <w:sz w:val="24"/>
          <w:szCs w:val="24"/>
        </w:rPr>
        <w:t>informaciją apie vaiko atstovų pagal įstatymą ar ugdymo įstaigos (vaiko atstovo pagal įstatymą ar ugdymo įstaigos duomenys nenurodomi) laisva forma pateiktą vaiko charakteristiką (charakteristikoje nurodomi vaiko asmenybės bruožai, jo pomėgiai, bendravimo gebėjimai ir kita vaiko atstovo pagal įstatymą ar ugdymo įstaigos pateikiama, jų nuomone, svarbi informacija, apibūdinanti vaiką), jeigu ji yra žinoma.</w:t>
      </w:r>
    </w:p>
    <w:p w:rsidR="009C6FBC" w:rsidRDefault="009C6FBC" w:rsidP="009C6FBC">
      <w:pPr>
        <w:pStyle w:val="Sraopastraipa"/>
        <w:numPr>
          <w:ilvl w:val="0"/>
          <w:numId w:val="4"/>
        </w:numPr>
        <w:tabs>
          <w:tab w:val="left" w:pos="993"/>
        </w:tabs>
        <w:spacing w:line="360" w:lineRule="auto"/>
        <w:ind w:left="0" w:firstLine="567"/>
        <w:rPr>
          <w:sz w:val="24"/>
          <w:szCs w:val="24"/>
        </w:rPr>
      </w:pPr>
      <w:r>
        <w:rPr>
          <w:sz w:val="24"/>
          <w:szCs w:val="24"/>
        </w:rPr>
        <w:t>Jei parinkto globėjo (rūpintojo) gyvenamoji ar veiklos vykdymo vieta yra kitos savivaldybės teritorijoje, globos centras perduoda informaciją fizinio asmens gyvenamosios vietos ar šeimynos veikimo savivaldybės globos centrui, prašydamas su ja supažindinti parinktą globėją (rūpintoją).</w:t>
      </w:r>
    </w:p>
    <w:p w:rsidR="009C6FBC" w:rsidRDefault="009C6FBC" w:rsidP="009C6FBC">
      <w:pPr>
        <w:pStyle w:val="Sraopastraipa"/>
        <w:tabs>
          <w:tab w:val="left" w:pos="993"/>
        </w:tabs>
        <w:spacing w:line="360" w:lineRule="auto"/>
        <w:ind w:left="567"/>
        <w:rPr>
          <w:sz w:val="24"/>
          <w:szCs w:val="24"/>
        </w:rPr>
      </w:pPr>
    </w:p>
    <w:p w:rsidR="009C6FBC" w:rsidRDefault="009C6FBC" w:rsidP="009C6FBC">
      <w:pPr>
        <w:pStyle w:val="Sraopastraipa"/>
        <w:tabs>
          <w:tab w:val="left" w:pos="3686"/>
        </w:tabs>
        <w:spacing w:line="360" w:lineRule="auto"/>
        <w:ind w:left="2422"/>
        <w:rPr>
          <w:b/>
          <w:sz w:val="24"/>
          <w:szCs w:val="24"/>
        </w:rPr>
      </w:pPr>
      <w:r>
        <w:rPr>
          <w:b/>
          <w:bCs/>
          <w:sz w:val="24"/>
          <w:szCs w:val="24"/>
        </w:rPr>
        <w:t xml:space="preserve">                          V </w:t>
      </w:r>
      <w:r>
        <w:rPr>
          <w:b/>
          <w:sz w:val="24"/>
          <w:szCs w:val="24"/>
        </w:rPr>
        <w:t xml:space="preserve"> SKYRIUS</w:t>
      </w:r>
    </w:p>
    <w:p w:rsidR="009C6FBC" w:rsidRDefault="009C6FBC" w:rsidP="009C6FBC">
      <w:pPr>
        <w:pStyle w:val="Sraopastraipa"/>
        <w:tabs>
          <w:tab w:val="left" w:pos="993"/>
        </w:tabs>
        <w:spacing w:line="360" w:lineRule="auto"/>
        <w:ind w:left="654"/>
        <w:jc w:val="center"/>
        <w:rPr>
          <w:b/>
          <w:bCs/>
          <w:sz w:val="24"/>
          <w:szCs w:val="24"/>
        </w:rPr>
      </w:pPr>
      <w:r>
        <w:rPr>
          <w:b/>
          <w:bCs/>
          <w:sz w:val="24"/>
          <w:szCs w:val="24"/>
        </w:rPr>
        <w:t>APSISPRENDIMO GLOBOTI (RŪPINTIS) ĮFORMINIMAS</w:t>
      </w:r>
    </w:p>
    <w:p w:rsidR="009C6FBC" w:rsidRDefault="009C6FBC" w:rsidP="009C6FBC">
      <w:pPr>
        <w:pStyle w:val="Sraopastraipa"/>
        <w:tabs>
          <w:tab w:val="left" w:pos="993"/>
        </w:tabs>
        <w:spacing w:line="360" w:lineRule="auto"/>
        <w:ind w:left="654"/>
        <w:rPr>
          <w:sz w:val="24"/>
          <w:szCs w:val="24"/>
        </w:rPr>
      </w:pPr>
    </w:p>
    <w:p w:rsidR="009C6FBC" w:rsidRDefault="009C6FBC" w:rsidP="009C6FBC">
      <w:pPr>
        <w:pStyle w:val="Sraopastraipa"/>
        <w:numPr>
          <w:ilvl w:val="0"/>
          <w:numId w:val="4"/>
        </w:numPr>
        <w:tabs>
          <w:tab w:val="left" w:pos="993"/>
        </w:tabs>
        <w:spacing w:line="360" w:lineRule="auto"/>
        <w:ind w:left="0" w:firstLine="654"/>
        <w:rPr>
          <w:sz w:val="24"/>
          <w:szCs w:val="24"/>
        </w:rPr>
      </w:pPr>
      <w:r>
        <w:rPr>
          <w:sz w:val="24"/>
          <w:szCs w:val="24"/>
        </w:rPr>
        <w:t xml:space="preserve">Parinktas laikinasis globėjas (rūpintojas), susipažinęs su informacija, sprendimą sutikti ar atsisakyti globoti (rūpinti) likusį be tėvų globos vaiką pateikia raštu globos centrui nedelsdamas, bet ne vėliau kaip kitą darbo dieną po susitikimo dienos (sprendime nurodomas likusio be tėvų globos vaiko vardas, gimimo metai ir mėnuo, parinkto laikinojo globėjo (rūpintojo) vardas ir pavardė, gimimo data, </w:t>
      </w:r>
      <w:r>
        <w:rPr>
          <w:sz w:val="24"/>
          <w:szCs w:val="24"/>
        </w:rPr>
        <w:lastRenderedPageBreak/>
        <w:t xml:space="preserve">jo sprendimas sutikti ar atsisakyti globoti (rūpinti) likusį be tėvų globos vaiką, jei atsisako globoti (rūpinti) vaiką, – atsisakymo priežastys). </w:t>
      </w:r>
    </w:p>
    <w:p w:rsidR="009C6FBC" w:rsidRDefault="009C6FBC" w:rsidP="009C6FBC">
      <w:pPr>
        <w:pStyle w:val="Sraopastraipa"/>
        <w:numPr>
          <w:ilvl w:val="0"/>
          <w:numId w:val="4"/>
        </w:numPr>
        <w:tabs>
          <w:tab w:val="left" w:pos="993"/>
        </w:tabs>
        <w:spacing w:line="360" w:lineRule="auto"/>
        <w:ind w:left="0" w:firstLine="654"/>
        <w:rPr>
          <w:sz w:val="24"/>
          <w:szCs w:val="24"/>
        </w:rPr>
      </w:pPr>
      <w:r>
        <w:rPr>
          <w:sz w:val="24"/>
          <w:szCs w:val="24"/>
        </w:rPr>
        <w:t xml:space="preserve">Parinktas nuolatinis globėjas (rūpintojas) sprendimą sutikti ar atsisakyti nuolat globoti (rūpinti) likusį be tėvų globos vaiką pateikia raštu globos centrui per tris darbo dienas nuo susitikimo dienos (sprendime nurodomas likusio be tėvų globos vaiko vardas, gimimo metai ir mėnuo, parinkto nuolatinio globėjo (rūpintojo) vardas ir pavardė, jo sprendimas sutikti ar atsisakyti nuolat globoti (rūpinti) likusį be tėvų globos vaiką, jei atsisako globoti (rūpinti) vaiką, – atsisakymo priežastys). </w:t>
      </w:r>
    </w:p>
    <w:p w:rsidR="009C6FBC" w:rsidRDefault="009C6FBC" w:rsidP="009C6FBC">
      <w:pPr>
        <w:pStyle w:val="Sraopastraipa"/>
        <w:numPr>
          <w:ilvl w:val="0"/>
          <w:numId w:val="4"/>
        </w:numPr>
        <w:tabs>
          <w:tab w:val="left" w:pos="993"/>
        </w:tabs>
        <w:spacing w:line="360" w:lineRule="auto"/>
        <w:ind w:left="0" w:firstLine="654"/>
        <w:rPr>
          <w:sz w:val="24"/>
          <w:szCs w:val="24"/>
        </w:rPr>
      </w:pPr>
      <w:r>
        <w:rPr>
          <w:sz w:val="24"/>
          <w:szCs w:val="24"/>
        </w:rPr>
        <w:t xml:space="preserve">Parinktas globėjas (rūpintojas), susipažinęs su pateikta informacija apie likusį be tėvų globos vaiką, turi teisę susipažinti su likusiu be tėvų globos vaiku, globos centrui iš anksto suderinus laiką ir datą su likusio be tėvų globos vaiko atstovu pagal įstatymą. Likusio be tėvų globos vaiko atstovas pagal įstatymą privalo sudaryti sąlygas parinktam globėjui (rūpintojui) susipažinti su likusiu be tėvų globos vaiku. </w:t>
      </w:r>
    </w:p>
    <w:p w:rsidR="009C6FBC" w:rsidRDefault="009C6FBC" w:rsidP="009C6FBC">
      <w:pPr>
        <w:pStyle w:val="Sraopastraipa"/>
        <w:numPr>
          <w:ilvl w:val="0"/>
          <w:numId w:val="4"/>
        </w:numPr>
        <w:tabs>
          <w:tab w:val="left" w:pos="993"/>
        </w:tabs>
        <w:spacing w:line="360" w:lineRule="auto"/>
        <w:ind w:left="0" w:firstLine="654"/>
        <w:rPr>
          <w:sz w:val="24"/>
          <w:szCs w:val="24"/>
        </w:rPr>
      </w:pPr>
      <w:r>
        <w:rPr>
          <w:sz w:val="24"/>
          <w:szCs w:val="24"/>
        </w:rPr>
        <w:t>Globos centras, gavęs parinkto globėjo (rūpintojo) sutikimą globoti (rūpinti) be tėvų globos likusį vaiką, nedelsdamas, bet ne vėliau kaip kitą darbo dieną nuo informacijos gavimo dienos, raštu:</w:t>
      </w:r>
    </w:p>
    <w:p w:rsidR="009C6FBC" w:rsidRDefault="009C6FBC" w:rsidP="009C6FBC">
      <w:pPr>
        <w:pStyle w:val="Sraopastraipa"/>
        <w:tabs>
          <w:tab w:val="left" w:pos="993"/>
        </w:tabs>
        <w:spacing w:line="360" w:lineRule="auto"/>
        <w:ind w:left="0"/>
        <w:rPr>
          <w:sz w:val="24"/>
          <w:szCs w:val="24"/>
        </w:rPr>
      </w:pPr>
      <w:r>
        <w:rPr>
          <w:sz w:val="24"/>
          <w:szCs w:val="24"/>
        </w:rPr>
        <w:tab/>
        <w:t>27.1. laikinosios globos (rūpybos) atveju teikia rekomendaciją (nurodoma vaiko vardas, pavardė, gimimo data, parinkto fizinio (-</w:t>
      </w:r>
      <w:proofErr w:type="spellStart"/>
      <w:r>
        <w:rPr>
          <w:sz w:val="24"/>
          <w:szCs w:val="24"/>
        </w:rPr>
        <w:t>ių</w:t>
      </w:r>
      <w:proofErr w:type="spellEnd"/>
      <w:r>
        <w:rPr>
          <w:sz w:val="24"/>
          <w:szCs w:val="24"/>
        </w:rPr>
        <w:t>) asmens (-</w:t>
      </w:r>
      <w:proofErr w:type="spellStart"/>
      <w:r>
        <w:rPr>
          <w:sz w:val="24"/>
          <w:szCs w:val="24"/>
        </w:rPr>
        <w:t>enų</w:t>
      </w:r>
      <w:proofErr w:type="spellEnd"/>
      <w:r>
        <w:rPr>
          <w:sz w:val="24"/>
          <w:szCs w:val="24"/>
        </w:rPr>
        <w:t>) vardas (-ai), pavardė (-ės), gimimo data (-</w:t>
      </w:r>
      <w:proofErr w:type="spellStart"/>
      <w:r>
        <w:rPr>
          <w:sz w:val="24"/>
          <w:szCs w:val="24"/>
        </w:rPr>
        <w:t>os</w:t>
      </w:r>
      <w:proofErr w:type="spellEnd"/>
      <w:r>
        <w:rPr>
          <w:sz w:val="24"/>
          <w:szCs w:val="24"/>
        </w:rPr>
        <w:t>), nuolatinės gyvenamosios vietos adresas, Išvados registracijos globos centre data ir numeris arba parinkto juridinio asmens pavadinimas, veiklos adresas) savivaldybės administracijos direktoriui;</w:t>
      </w:r>
    </w:p>
    <w:p w:rsidR="009C6FBC" w:rsidRDefault="009C6FBC" w:rsidP="009C6FBC">
      <w:pPr>
        <w:pStyle w:val="Sraopastraipa"/>
        <w:tabs>
          <w:tab w:val="left" w:pos="993"/>
        </w:tabs>
        <w:spacing w:line="360" w:lineRule="auto"/>
        <w:ind w:left="0"/>
        <w:rPr>
          <w:sz w:val="24"/>
          <w:szCs w:val="24"/>
        </w:rPr>
      </w:pPr>
      <w:r>
        <w:rPr>
          <w:sz w:val="24"/>
          <w:szCs w:val="24"/>
        </w:rPr>
        <w:tab/>
        <w:t xml:space="preserve">27.2. nuolatinės globos (rūpybos) atveju teikia informaciją apie parinktą globėją (rūpintoją) Tarnybos teritoriniam skyriui, kuris kreipėsi dėl nuolatinio globėjo (rūpintojo) paieškos, nuolatinės globos (rūpybos) nustatymo vaikui (nurodomas likusio be tėvų globos vaiko vardas, pavardė, gimimo data, gyvenamosios vietos adresas, parinkto globėjo (rūpintojo) vardas ir pavardė, gimimo data, Išvados registracijos globos centre data ir numeris). </w:t>
      </w:r>
    </w:p>
    <w:p w:rsidR="009C6FBC" w:rsidRDefault="009C6FBC" w:rsidP="009C6FBC">
      <w:pPr>
        <w:pStyle w:val="Sraopastraipa"/>
        <w:tabs>
          <w:tab w:val="left" w:pos="993"/>
        </w:tabs>
        <w:spacing w:line="360" w:lineRule="auto"/>
        <w:ind w:left="0"/>
        <w:rPr>
          <w:sz w:val="24"/>
          <w:szCs w:val="24"/>
        </w:rPr>
      </w:pPr>
    </w:p>
    <w:p w:rsidR="009C6FBC" w:rsidRDefault="009C6FBC" w:rsidP="009C6FBC">
      <w:pPr>
        <w:pStyle w:val="Pagrindinistekstas"/>
        <w:spacing w:line="360" w:lineRule="auto"/>
        <w:ind w:left="480"/>
        <w:jc w:val="center"/>
        <w:rPr>
          <w:b/>
          <w:bCs/>
        </w:rPr>
      </w:pPr>
      <w:r>
        <w:rPr>
          <w:b/>
          <w:bCs/>
        </w:rPr>
        <w:t>VI SKYRIUS</w:t>
      </w:r>
    </w:p>
    <w:p w:rsidR="009C6FBC" w:rsidRDefault="009C6FBC" w:rsidP="009C6FBC">
      <w:pPr>
        <w:pStyle w:val="Pagrindinistekstas"/>
        <w:spacing w:line="360" w:lineRule="auto"/>
        <w:ind w:left="480"/>
        <w:jc w:val="center"/>
        <w:rPr>
          <w:b/>
          <w:bCs/>
        </w:rPr>
      </w:pPr>
      <w:r>
        <w:rPr>
          <w:b/>
          <w:bCs/>
        </w:rPr>
        <w:t>BAIGIAMOSIOS NUOSTATOS</w:t>
      </w:r>
    </w:p>
    <w:p w:rsidR="009C6FBC" w:rsidRDefault="009C6FBC" w:rsidP="009C6FBC">
      <w:pPr>
        <w:pStyle w:val="Pagrindinistekstas"/>
        <w:spacing w:line="360" w:lineRule="auto"/>
        <w:ind w:left="480"/>
        <w:jc w:val="center"/>
      </w:pPr>
    </w:p>
    <w:p w:rsidR="009C6FBC" w:rsidRDefault="009C6FBC" w:rsidP="009C6FBC">
      <w:pPr>
        <w:pStyle w:val="Pagrindinistekstas"/>
        <w:numPr>
          <w:ilvl w:val="0"/>
          <w:numId w:val="4"/>
        </w:numPr>
        <w:tabs>
          <w:tab w:val="left" w:pos="993"/>
        </w:tabs>
        <w:spacing w:line="360" w:lineRule="auto"/>
        <w:ind w:left="0" w:firstLine="567"/>
      </w:pPr>
      <w:r>
        <w:t>Asmens duomenys yra tvarkomi vadovaujantis Bendruoju duomenų apsaugos reglamentu ir Lietuvos Respublikos asmens duomenų teisinės apsaugos įstatymu.</w:t>
      </w:r>
    </w:p>
    <w:p w:rsidR="00836DAE" w:rsidRDefault="009C6FBC" w:rsidP="009C6FBC">
      <w:r>
        <w:rPr>
          <w:b/>
          <w:bCs/>
        </w:rPr>
        <w:t>_________________________________</w:t>
      </w:r>
    </w:p>
    <w:sectPr w:rsidR="00836DAE" w:rsidSect="00C00831">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C2BFF"/>
    <w:multiLevelType w:val="hybridMultilevel"/>
    <w:tmpl w:val="79A8C042"/>
    <w:lvl w:ilvl="0" w:tplc="F47CC74E">
      <w:start w:val="18"/>
      <w:numFmt w:val="decimal"/>
      <w:lvlText w:val="%1."/>
      <w:lvlJc w:val="left"/>
      <w:pPr>
        <w:ind w:left="2204" w:hanging="360"/>
      </w:pPr>
      <w:rPr>
        <w:color w:val="000000"/>
      </w:rPr>
    </w:lvl>
    <w:lvl w:ilvl="1" w:tplc="04270019">
      <w:start w:val="1"/>
      <w:numFmt w:val="lowerLetter"/>
      <w:lvlText w:val="%2."/>
      <w:lvlJc w:val="left"/>
      <w:pPr>
        <w:ind w:left="2924" w:hanging="360"/>
      </w:pPr>
    </w:lvl>
    <w:lvl w:ilvl="2" w:tplc="0427001B">
      <w:start w:val="1"/>
      <w:numFmt w:val="lowerRoman"/>
      <w:lvlText w:val="%3."/>
      <w:lvlJc w:val="right"/>
      <w:pPr>
        <w:ind w:left="3644" w:hanging="180"/>
      </w:pPr>
    </w:lvl>
    <w:lvl w:ilvl="3" w:tplc="0427000F">
      <w:start w:val="1"/>
      <w:numFmt w:val="decimal"/>
      <w:lvlText w:val="%4."/>
      <w:lvlJc w:val="left"/>
      <w:pPr>
        <w:ind w:left="4364" w:hanging="360"/>
      </w:pPr>
    </w:lvl>
    <w:lvl w:ilvl="4" w:tplc="04270019">
      <w:start w:val="1"/>
      <w:numFmt w:val="lowerLetter"/>
      <w:lvlText w:val="%5."/>
      <w:lvlJc w:val="left"/>
      <w:pPr>
        <w:ind w:left="5084" w:hanging="360"/>
      </w:pPr>
    </w:lvl>
    <w:lvl w:ilvl="5" w:tplc="0427001B">
      <w:start w:val="1"/>
      <w:numFmt w:val="lowerRoman"/>
      <w:lvlText w:val="%6."/>
      <w:lvlJc w:val="right"/>
      <w:pPr>
        <w:ind w:left="5804" w:hanging="180"/>
      </w:pPr>
    </w:lvl>
    <w:lvl w:ilvl="6" w:tplc="0427000F">
      <w:start w:val="1"/>
      <w:numFmt w:val="decimal"/>
      <w:lvlText w:val="%7."/>
      <w:lvlJc w:val="left"/>
      <w:pPr>
        <w:ind w:left="6524" w:hanging="360"/>
      </w:pPr>
    </w:lvl>
    <w:lvl w:ilvl="7" w:tplc="04270019">
      <w:start w:val="1"/>
      <w:numFmt w:val="lowerLetter"/>
      <w:lvlText w:val="%8."/>
      <w:lvlJc w:val="left"/>
      <w:pPr>
        <w:ind w:left="7244" w:hanging="360"/>
      </w:pPr>
    </w:lvl>
    <w:lvl w:ilvl="8" w:tplc="0427001B">
      <w:start w:val="1"/>
      <w:numFmt w:val="lowerRoman"/>
      <w:lvlText w:val="%9."/>
      <w:lvlJc w:val="right"/>
      <w:pPr>
        <w:ind w:left="7964" w:hanging="180"/>
      </w:pPr>
    </w:lvl>
  </w:abstractNum>
  <w:abstractNum w:abstractNumId="1" w15:restartNumberingAfterBreak="0">
    <w:nsid w:val="4C227546"/>
    <w:multiLevelType w:val="multilevel"/>
    <w:tmpl w:val="117067D2"/>
    <w:lvl w:ilvl="0">
      <w:start w:val="1"/>
      <w:numFmt w:val="decimal"/>
      <w:lvlText w:val="%1."/>
      <w:lvlJc w:val="left"/>
      <w:pPr>
        <w:ind w:left="2564" w:hanging="720"/>
      </w:pPr>
      <w:rPr>
        <w:rFonts w:ascii="Times New Roman" w:eastAsia="Times New Roman" w:hAnsi="Times New Roman" w:cs="Times New Roman" w:hint="default"/>
        <w:spacing w:val="-28"/>
        <w:w w:val="99"/>
        <w:sz w:val="24"/>
        <w:szCs w:val="24"/>
        <w:lang w:val="lt-LT" w:eastAsia="lt-LT" w:bidi="lt-LT"/>
      </w:rPr>
    </w:lvl>
    <w:lvl w:ilvl="1">
      <w:start w:val="1"/>
      <w:numFmt w:val="decimal"/>
      <w:lvlText w:val="%1.%2"/>
      <w:lvlJc w:val="left"/>
      <w:pPr>
        <w:ind w:left="102" w:hanging="437"/>
      </w:pPr>
      <w:rPr>
        <w:rFonts w:ascii="Times New Roman" w:eastAsia="Times New Roman" w:hAnsi="Times New Roman" w:cs="Times New Roman" w:hint="default"/>
        <w:spacing w:val="-3"/>
        <w:w w:val="99"/>
        <w:sz w:val="24"/>
        <w:szCs w:val="24"/>
        <w:lang w:val="lt-LT" w:eastAsia="lt-LT" w:bidi="lt-LT"/>
      </w:rPr>
    </w:lvl>
    <w:lvl w:ilvl="2">
      <w:numFmt w:val="bullet"/>
      <w:lvlText w:val="•"/>
      <w:lvlJc w:val="left"/>
      <w:pPr>
        <w:ind w:left="1822" w:hanging="437"/>
      </w:pPr>
      <w:rPr>
        <w:lang w:val="lt-LT" w:eastAsia="lt-LT" w:bidi="lt-LT"/>
      </w:rPr>
    </w:lvl>
    <w:lvl w:ilvl="3">
      <w:numFmt w:val="bullet"/>
      <w:lvlText w:val="•"/>
      <w:lvlJc w:val="left"/>
      <w:pPr>
        <w:ind w:left="2825" w:hanging="437"/>
      </w:pPr>
      <w:rPr>
        <w:lang w:val="lt-LT" w:eastAsia="lt-LT" w:bidi="lt-LT"/>
      </w:rPr>
    </w:lvl>
    <w:lvl w:ilvl="4">
      <w:numFmt w:val="bullet"/>
      <w:lvlText w:val="•"/>
      <w:lvlJc w:val="left"/>
      <w:pPr>
        <w:ind w:left="3828" w:hanging="437"/>
      </w:pPr>
      <w:rPr>
        <w:lang w:val="lt-LT" w:eastAsia="lt-LT" w:bidi="lt-LT"/>
      </w:rPr>
    </w:lvl>
    <w:lvl w:ilvl="5">
      <w:numFmt w:val="bullet"/>
      <w:lvlText w:val="•"/>
      <w:lvlJc w:val="left"/>
      <w:pPr>
        <w:ind w:left="4831" w:hanging="437"/>
      </w:pPr>
      <w:rPr>
        <w:lang w:val="lt-LT" w:eastAsia="lt-LT" w:bidi="lt-LT"/>
      </w:rPr>
    </w:lvl>
    <w:lvl w:ilvl="6">
      <w:numFmt w:val="bullet"/>
      <w:lvlText w:val="•"/>
      <w:lvlJc w:val="left"/>
      <w:pPr>
        <w:ind w:left="5834" w:hanging="437"/>
      </w:pPr>
      <w:rPr>
        <w:lang w:val="lt-LT" w:eastAsia="lt-LT" w:bidi="lt-LT"/>
      </w:rPr>
    </w:lvl>
    <w:lvl w:ilvl="7">
      <w:numFmt w:val="bullet"/>
      <w:lvlText w:val="•"/>
      <w:lvlJc w:val="left"/>
      <w:pPr>
        <w:ind w:left="6837" w:hanging="437"/>
      </w:pPr>
      <w:rPr>
        <w:lang w:val="lt-LT" w:eastAsia="lt-LT" w:bidi="lt-LT"/>
      </w:rPr>
    </w:lvl>
    <w:lvl w:ilvl="8">
      <w:numFmt w:val="bullet"/>
      <w:lvlText w:val="•"/>
      <w:lvlJc w:val="left"/>
      <w:pPr>
        <w:ind w:left="7840" w:hanging="437"/>
      </w:pPr>
      <w:rPr>
        <w:lang w:val="lt-LT" w:eastAsia="lt-LT" w:bidi="lt-LT"/>
      </w:rPr>
    </w:lvl>
  </w:abstractNum>
  <w:abstractNum w:abstractNumId="2" w15:restartNumberingAfterBreak="0">
    <w:nsid w:val="53B20ADE"/>
    <w:multiLevelType w:val="multilevel"/>
    <w:tmpl w:val="326A93B0"/>
    <w:lvl w:ilvl="0">
      <w:start w:val="22"/>
      <w:numFmt w:val="decimal"/>
      <w:lvlText w:val="%1."/>
      <w:lvlJc w:val="left"/>
      <w:pPr>
        <w:ind w:left="480" w:hanging="480"/>
      </w:pPr>
    </w:lvl>
    <w:lvl w:ilvl="1">
      <w:start w:val="3"/>
      <w:numFmt w:val="decimal"/>
      <w:lvlText w:val="%1.%2."/>
      <w:lvlJc w:val="left"/>
      <w:pPr>
        <w:ind w:left="1473" w:hanging="48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3" w15:restartNumberingAfterBreak="0">
    <w:nsid w:val="5DD02FAB"/>
    <w:multiLevelType w:val="multilevel"/>
    <w:tmpl w:val="F236B756"/>
    <w:lvl w:ilvl="0">
      <w:start w:val="6"/>
      <w:numFmt w:val="decimal"/>
      <w:lvlText w:val="%1."/>
      <w:lvlJc w:val="left"/>
      <w:pPr>
        <w:ind w:left="644" w:hanging="360"/>
      </w:pPr>
    </w:lvl>
    <w:lvl w:ilvl="1">
      <w:start w:val="1"/>
      <w:numFmt w:val="decimal"/>
      <w:lvlText w:val="%1.%2."/>
      <w:lvlJc w:val="left"/>
      <w:pPr>
        <w:ind w:left="1818" w:hanging="360"/>
      </w:pPr>
    </w:lvl>
    <w:lvl w:ilvl="2">
      <w:start w:val="1"/>
      <w:numFmt w:val="decimal"/>
      <w:lvlText w:val="%1.%2.%3."/>
      <w:lvlJc w:val="left"/>
      <w:pPr>
        <w:ind w:left="3636" w:hanging="720"/>
      </w:pPr>
    </w:lvl>
    <w:lvl w:ilvl="3">
      <w:start w:val="1"/>
      <w:numFmt w:val="decimal"/>
      <w:lvlText w:val="%1.%2.%3.%4."/>
      <w:lvlJc w:val="left"/>
      <w:pPr>
        <w:ind w:left="5094" w:hanging="720"/>
      </w:pPr>
    </w:lvl>
    <w:lvl w:ilvl="4">
      <w:start w:val="1"/>
      <w:numFmt w:val="decimal"/>
      <w:lvlText w:val="%1.%2.%3.%4.%5."/>
      <w:lvlJc w:val="left"/>
      <w:pPr>
        <w:ind w:left="6912" w:hanging="1080"/>
      </w:pPr>
    </w:lvl>
    <w:lvl w:ilvl="5">
      <w:start w:val="1"/>
      <w:numFmt w:val="decimal"/>
      <w:lvlText w:val="%1.%2.%3.%4.%5.%6."/>
      <w:lvlJc w:val="left"/>
      <w:pPr>
        <w:ind w:left="8370" w:hanging="1080"/>
      </w:pPr>
    </w:lvl>
    <w:lvl w:ilvl="6">
      <w:start w:val="1"/>
      <w:numFmt w:val="decimal"/>
      <w:lvlText w:val="%1.%2.%3.%4.%5.%6.%7."/>
      <w:lvlJc w:val="left"/>
      <w:pPr>
        <w:ind w:left="10188" w:hanging="1440"/>
      </w:pPr>
    </w:lvl>
    <w:lvl w:ilvl="7">
      <w:start w:val="1"/>
      <w:numFmt w:val="decimal"/>
      <w:lvlText w:val="%1.%2.%3.%4.%5.%6.%7.%8."/>
      <w:lvlJc w:val="left"/>
      <w:pPr>
        <w:ind w:left="11646" w:hanging="1440"/>
      </w:pPr>
    </w:lvl>
    <w:lvl w:ilvl="8">
      <w:start w:val="1"/>
      <w:numFmt w:val="decimal"/>
      <w:lvlText w:val="%1.%2.%3.%4.%5.%6.%7.%8.%9."/>
      <w:lvlJc w:val="left"/>
      <w:pPr>
        <w:ind w:left="13464" w:hanging="1800"/>
      </w:p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BC"/>
    <w:rsid w:val="00836DAE"/>
    <w:rsid w:val="0084096B"/>
    <w:rsid w:val="009C6FBC"/>
    <w:rsid w:val="00A51C4F"/>
    <w:rsid w:val="00C00831"/>
    <w:rsid w:val="00DE1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FF20C"/>
  <w15:chartTrackingRefBased/>
  <w15:docId w15:val="{219B4313-3CC4-4B18-9A36-C5CF2352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C6FBC"/>
    <w:pPr>
      <w:widowControl w:val="0"/>
      <w:autoSpaceDE w:val="0"/>
      <w:autoSpaceDN w:val="0"/>
    </w:pPr>
    <w:rPr>
      <w:rFonts w:eastAsia="Times New Roman" w:cs="Times New Roman"/>
      <w:sz w:val="22"/>
      <w:lang w:val="lt-LT" w:eastAsia="lt-LT" w:bidi="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1"/>
    <w:semiHidden/>
    <w:unhideWhenUsed/>
    <w:qFormat/>
    <w:rsid w:val="009C6FBC"/>
    <w:pPr>
      <w:ind w:left="102"/>
      <w:jc w:val="both"/>
    </w:pPr>
    <w:rPr>
      <w:sz w:val="24"/>
      <w:szCs w:val="24"/>
    </w:rPr>
  </w:style>
  <w:style w:type="character" w:customStyle="1" w:styleId="PagrindinistekstasDiagrama">
    <w:name w:val="Pagrindinis tekstas Diagrama"/>
    <w:basedOn w:val="Numatytasispastraiposriftas"/>
    <w:link w:val="Pagrindinistekstas"/>
    <w:uiPriority w:val="1"/>
    <w:semiHidden/>
    <w:rsid w:val="009C6FBC"/>
    <w:rPr>
      <w:rFonts w:eastAsia="Times New Roman" w:cs="Times New Roman"/>
      <w:szCs w:val="24"/>
      <w:lang w:val="lt-LT" w:eastAsia="lt-LT" w:bidi="lt-LT"/>
    </w:rPr>
  </w:style>
  <w:style w:type="paragraph" w:styleId="Sraopastraipa">
    <w:name w:val="List Paragraph"/>
    <w:basedOn w:val="prastasis"/>
    <w:uiPriority w:val="1"/>
    <w:qFormat/>
    <w:rsid w:val="009C6FBC"/>
    <w:pPr>
      <w:ind w:left="102"/>
      <w:jc w:val="both"/>
    </w:pPr>
  </w:style>
  <w:style w:type="paragraph" w:styleId="Debesliotekstas">
    <w:name w:val="Balloon Text"/>
    <w:basedOn w:val="prastasis"/>
    <w:link w:val="DebesliotekstasDiagrama"/>
    <w:uiPriority w:val="99"/>
    <w:semiHidden/>
    <w:unhideWhenUsed/>
    <w:rsid w:val="0084096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4096B"/>
    <w:rPr>
      <w:rFonts w:ascii="Segoe UI" w:eastAsia="Times New Roman" w:hAnsi="Segoe UI" w:cs="Segoe UI"/>
      <w:sz w:val="18"/>
      <w:szCs w:val="18"/>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9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6</Pages>
  <Words>2130</Words>
  <Characters>12145</Characters>
  <Application>Microsoft Office Word</Application>
  <DocSecurity>0</DocSecurity>
  <Lines>101</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SPSC</dc:creator>
  <cp:keywords/>
  <dc:description/>
  <cp:lastModifiedBy>SPSC</cp:lastModifiedBy>
  <cp:revision>2</cp:revision>
  <cp:lastPrinted>2022-07-14T08:12:00Z</cp:lastPrinted>
  <dcterms:created xsi:type="dcterms:W3CDTF">2022-07-13T08:11:00Z</dcterms:created>
  <dcterms:modified xsi:type="dcterms:W3CDTF">2022-07-14T13:24:00Z</dcterms:modified>
</cp:coreProperties>
</file>