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51" w:rsidRDefault="00850951" w:rsidP="00850951">
      <w:pPr>
        <w:tabs>
          <w:tab w:val="left" w:pos="1276"/>
          <w:tab w:val="left" w:pos="6237"/>
          <w:tab w:val="left" w:pos="6379"/>
          <w:tab w:val="left" w:pos="6521"/>
        </w:tabs>
        <w:jc w:val="center"/>
        <w:rPr>
          <w:bCs/>
          <w:sz w:val="22"/>
          <w:szCs w:val="22"/>
          <w:lang w:val="pt-BR" w:eastAsia="en-US"/>
        </w:rPr>
      </w:pPr>
      <w:r>
        <w:rPr>
          <w:bCs/>
          <w:sz w:val="22"/>
          <w:szCs w:val="22"/>
          <w:lang w:val="pt-BR" w:eastAsia="en-US"/>
        </w:rPr>
        <w:tab/>
        <w:t xml:space="preserve">               PATVIRTINTA</w:t>
      </w:r>
    </w:p>
    <w:p w:rsidR="00850951" w:rsidRDefault="00850951" w:rsidP="00850951">
      <w:pPr>
        <w:jc w:val="center"/>
        <w:rPr>
          <w:bCs/>
          <w:sz w:val="24"/>
          <w:szCs w:val="24"/>
          <w:lang w:val="pt-BR" w:eastAsia="en-US"/>
        </w:rPr>
      </w:pPr>
      <w:r>
        <w:rPr>
          <w:bCs/>
          <w:lang w:val="pt-BR" w:eastAsia="en-US"/>
        </w:rPr>
        <w:t xml:space="preserve">                                                         </w:t>
      </w:r>
      <w:r>
        <w:rPr>
          <w:bCs/>
          <w:sz w:val="24"/>
          <w:szCs w:val="24"/>
          <w:lang w:val="pt-BR" w:eastAsia="en-US"/>
        </w:rPr>
        <w:t xml:space="preserve">                  Skuodo socialinių paslaugų šeimai </w:t>
      </w:r>
    </w:p>
    <w:p w:rsidR="00850951" w:rsidRDefault="00850951" w:rsidP="00850951">
      <w:pPr>
        <w:jc w:val="center"/>
        <w:rPr>
          <w:bCs/>
          <w:sz w:val="24"/>
          <w:szCs w:val="24"/>
          <w:lang w:val="pt-BR" w:eastAsia="en-US"/>
        </w:rPr>
      </w:pPr>
      <w:r>
        <w:rPr>
          <w:bCs/>
          <w:sz w:val="24"/>
          <w:szCs w:val="24"/>
          <w:lang w:val="pt-BR" w:eastAsia="en-US"/>
        </w:rPr>
        <w:t xml:space="preserve">                                                                        centro direktorės 2020 m. sausio 20 d.</w:t>
      </w:r>
    </w:p>
    <w:p w:rsidR="00850951" w:rsidRDefault="00850951" w:rsidP="00850951">
      <w:pPr>
        <w:jc w:val="center"/>
        <w:rPr>
          <w:bCs/>
          <w:lang w:val="pt-BR" w:eastAsia="en-US"/>
        </w:rPr>
      </w:pPr>
      <w:r>
        <w:rPr>
          <w:bCs/>
          <w:sz w:val="24"/>
          <w:szCs w:val="24"/>
          <w:lang w:val="pt-BR" w:eastAsia="en-US"/>
        </w:rPr>
        <w:t xml:space="preserve">                                          įsakymu Nr. V1-19</w:t>
      </w:r>
    </w:p>
    <w:p w:rsidR="00850951" w:rsidRDefault="00850951" w:rsidP="00850951">
      <w:pPr>
        <w:pStyle w:val="Pagrindinistekstas"/>
        <w:spacing w:after="0"/>
      </w:pPr>
      <w:r>
        <w:rPr>
          <w:bCs/>
          <w:sz w:val="24"/>
          <w:szCs w:val="24"/>
          <w:lang w:val="pt-BR"/>
        </w:rPr>
        <w:t xml:space="preserve">                                                                             </w:t>
      </w:r>
    </w:p>
    <w:p w:rsidR="00850951" w:rsidRDefault="00850951" w:rsidP="00850951">
      <w:pPr>
        <w:pStyle w:val="Antrats"/>
        <w:tabs>
          <w:tab w:val="left" w:pos="1296"/>
          <w:tab w:val="left" w:pos="5245"/>
        </w:tabs>
        <w:jc w:val="center"/>
        <w:rPr>
          <w:b/>
          <w:color w:val="000000"/>
        </w:rPr>
      </w:pPr>
    </w:p>
    <w:p w:rsidR="00850951" w:rsidRDefault="00850951" w:rsidP="00850951">
      <w:pPr>
        <w:jc w:val="center"/>
        <w:rPr>
          <w:rFonts w:eastAsiaTheme="minorHAnsi"/>
          <w:b/>
          <w:bCs/>
          <w:sz w:val="24"/>
          <w:szCs w:val="24"/>
          <w:lang w:eastAsia="en-US"/>
        </w:rPr>
      </w:pPr>
      <w:r>
        <w:rPr>
          <w:rFonts w:eastAsiaTheme="minorHAnsi"/>
          <w:b/>
          <w:bCs/>
          <w:sz w:val="24"/>
          <w:szCs w:val="24"/>
          <w:lang w:eastAsia="en-US"/>
        </w:rPr>
        <w:t xml:space="preserve">INSTITUCINĖS SOCIALINĖS GLOBOS (DIENOS)   </w:t>
      </w:r>
    </w:p>
    <w:p w:rsidR="00850951" w:rsidRDefault="00850951" w:rsidP="00850951">
      <w:pPr>
        <w:jc w:val="center"/>
        <w:rPr>
          <w:b/>
          <w:color w:val="000000"/>
          <w:sz w:val="24"/>
          <w:szCs w:val="24"/>
          <w:lang w:eastAsia="en-US"/>
        </w:rPr>
      </w:pPr>
      <w:r>
        <w:rPr>
          <w:rFonts w:eastAsiaTheme="minorHAnsi"/>
          <w:b/>
          <w:bCs/>
          <w:sz w:val="24"/>
          <w:szCs w:val="24"/>
          <w:lang w:eastAsia="en-US"/>
        </w:rPr>
        <w:t xml:space="preserve">SUAUGUSIEMS ASMENIMS SU </w:t>
      </w:r>
      <w:r>
        <w:rPr>
          <w:b/>
          <w:sz w:val="24"/>
          <w:szCs w:val="24"/>
          <w:lang w:eastAsia="en-US"/>
        </w:rPr>
        <w:t>NEGALIA</w:t>
      </w:r>
      <w:r>
        <w:rPr>
          <w:b/>
          <w:color w:val="000000"/>
          <w:sz w:val="24"/>
          <w:szCs w:val="24"/>
          <w:lang w:eastAsia="en-US"/>
        </w:rPr>
        <w:t xml:space="preserve"> </w:t>
      </w:r>
    </w:p>
    <w:p w:rsidR="00850951" w:rsidRDefault="00850951" w:rsidP="00850951">
      <w:pPr>
        <w:jc w:val="center"/>
        <w:rPr>
          <w:rFonts w:eastAsiaTheme="minorHAnsi"/>
          <w:b/>
          <w:bCs/>
          <w:sz w:val="24"/>
          <w:szCs w:val="24"/>
          <w:lang w:eastAsia="en-US"/>
        </w:rPr>
      </w:pPr>
      <w:r>
        <w:rPr>
          <w:b/>
          <w:sz w:val="24"/>
          <w:szCs w:val="24"/>
        </w:rPr>
        <w:t>PASLAUGŲ TEIKIMO TVARKOS APRAŠAS</w:t>
      </w:r>
    </w:p>
    <w:p w:rsidR="00850951" w:rsidRDefault="00850951" w:rsidP="00850951">
      <w:pPr>
        <w:pStyle w:val="Antrats"/>
        <w:tabs>
          <w:tab w:val="left" w:pos="1296"/>
        </w:tabs>
        <w:rPr>
          <w:b/>
          <w:szCs w:val="24"/>
        </w:rPr>
      </w:pPr>
    </w:p>
    <w:p w:rsidR="00850951" w:rsidRDefault="00850951" w:rsidP="00850951">
      <w:pPr>
        <w:pStyle w:val="Antrats"/>
        <w:tabs>
          <w:tab w:val="left" w:pos="1296"/>
        </w:tabs>
        <w:ind w:left="1080"/>
        <w:jc w:val="center"/>
        <w:outlineLvl w:val="0"/>
        <w:rPr>
          <w:b/>
          <w:sz w:val="24"/>
          <w:szCs w:val="24"/>
        </w:rPr>
      </w:pPr>
      <w:r>
        <w:rPr>
          <w:b/>
          <w:sz w:val="24"/>
          <w:szCs w:val="24"/>
        </w:rPr>
        <w:t>I SKYRIUS</w:t>
      </w:r>
    </w:p>
    <w:p w:rsidR="00850951" w:rsidRDefault="00850951" w:rsidP="00850951">
      <w:pPr>
        <w:pStyle w:val="Antrats"/>
        <w:tabs>
          <w:tab w:val="left" w:pos="1296"/>
        </w:tabs>
        <w:ind w:left="1080"/>
        <w:jc w:val="center"/>
        <w:outlineLvl w:val="0"/>
        <w:rPr>
          <w:b/>
          <w:sz w:val="24"/>
          <w:szCs w:val="24"/>
        </w:rPr>
      </w:pPr>
      <w:r>
        <w:rPr>
          <w:b/>
          <w:sz w:val="24"/>
          <w:szCs w:val="24"/>
        </w:rPr>
        <w:t>BENDROSIOS NUOSTATOS</w:t>
      </w:r>
    </w:p>
    <w:p w:rsidR="00850951" w:rsidRDefault="00850951" w:rsidP="00850951">
      <w:pPr>
        <w:pStyle w:val="Antrats"/>
        <w:tabs>
          <w:tab w:val="left" w:pos="1296"/>
        </w:tabs>
        <w:spacing w:line="276" w:lineRule="auto"/>
        <w:jc w:val="center"/>
        <w:rPr>
          <w:b/>
          <w:sz w:val="24"/>
          <w:szCs w:val="24"/>
        </w:rPr>
      </w:pPr>
    </w:p>
    <w:p w:rsidR="00850951" w:rsidRDefault="00850951" w:rsidP="00850951">
      <w:pPr>
        <w:tabs>
          <w:tab w:val="left" w:pos="0"/>
          <w:tab w:val="left" w:pos="1276"/>
        </w:tabs>
        <w:ind w:firstLine="1247"/>
        <w:jc w:val="both"/>
        <w:rPr>
          <w:sz w:val="24"/>
          <w:szCs w:val="24"/>
        </w:rPr>
      </w:pPr>
      <w:r>
        <w:rPr>
          <w:sz w:val="24"/>
          <w:szCs w:val="24"/>
        </w:rPr>
        <w:t>1. Skuodo socialinių paslaugų šeimai centro (sutrumpintai – centras) dienos socialinės globos paslaugų organizavimo ir teikimo tvarkos aprašas (toliau vadinama – aprašas) nustato dienos socialinės globos paslaugų gavėjus ir teikėjus, paslaugų teikimo, laikino sustabdymo, nutraukimo, skundų nagrinėjimo tvarką, finansinių galimybių mokėti už socialines paslaugas vertinimą.</w:t>
      </w:r>
    </w:p>
    <w:p w:rsidR="00850951" w:rsidRDefault="00850951" w:rsidP="00850951">
      <w:pPr>
        <w:pStyle w:val="prastasiniatinklio"/>
        <w:tabs>
          <w:tab w:val="left" w:pos="851"/>
          <w:tab w:val="left" w:pos="1276"/>
        </w:tabs>
        <w:spacing w:before="0" w:beforeAutospacing="0" w:after="0" w:afterAutospacing="0"/>
        <w:ind w:firstLine="1247"/>
        <w:jc w:val="both"/>
      </w:pPr>
      <w:r>
        <w:t xml:space="preserve">2. Tvarkos aprašas parengtas vadovaujantis Lietuvos Respublikos Socialinių paslaugų įstatymu, Lietuvos Respublikos Socialinių paslaugų katalogu, Lietuvos Respublikos Vyriausybės nutarimais, Lietuvos Respublikos socialinės apsaugos ir darbo ministro įsakymais, Socialinės globos normų aprašu, Skuodo rajono savivaldybės tarybos sprendimu, patvirtintu </w:t>
      </w:r>
      <w:r>
        <w:rPr>
          <w:shd w:val="clear" w:color="auto" w:fill="FFFFFF"/>
        </w:rPr>
        <w:t xml:space="preserve">Asmens (šeimos) socialinių paslaugų poreikio nustatymo ir skyrimo tvarkos aprašu, </w:t>
      </w:r>
      <w:r>
        <w:t>Skuodo rajono savivaldybės tarybos sprendimu patvirtintu Skuodo rajono savivaldybės gyventojų mokėjimo už socialines paslaugas tvarkos aprašu, centro nuostatais ir kitais teisės aktais, reglamentuojančiais socialinės globos paslaugų teikimą.</w:t>
      </w:r>
    </w:p>
    <w:p w:rsidR="00850951" w:rsidRDefault="00850951" w:rsidP="00850951">
      <w:pPr>
        <w:tabs>
          <w:tab w:val="left" w:pos="0"/>
          <w:tab w:val="left" w:pos="900"/>
        </w:tabs>
        <w:ind w:firstLine="1247"/>
        <w:jc w:val="both"/>
        <w:rPr>
          <w:sz w:val="24"/>
          <w:szCs w:val="24"/>
        </w:rPr>
      </w:pPr>
      <w:r>
        <w:rPr>
          <w:sz w:val="24"/>
          <w:szCs w:val="24"/>
        </w:rPr>
        <w:t xml:space="preserve">3. </w:t>
      </w:r>
      <w:r>
        <w:rPr>
          <w:b/>
          <w:sz w:val="24"/>
          <w:szCs w:val="24"/>
        </w:rPr>
        <w:t xml:space="preserve">Dienos socialinė globa – </w:t>
      </w:r>
      <w:r>
        <w:rPr>
          <w:sz w:val="24"/>
          <w:szCs w:val="24"/>
        </w:rPr>
        <w:t>visuma paslaugų, kuriomis asmeniui teikiama kompleksinė, nuolatinės specialistų priežiūros reikalaujanti pagalba dienos metu.</w:t>
      </w:r>
    </w:p>
    <w:p w:rsidR="00850951" w:rsidRDefault="00850951" w:rsidP="00850951">
      <w:pPr>
        <w:ind w:firstLine="1247"/>
        <w:jc w:val="both"/>
        <w:rPr>
          <w:color w:val="000000"/>
          <w:sz w:val="24"/>
          <w:szCs w:val="24"/>
        </w:rPr>
      </w:pPr>
      <w:bookmarkStart w:id="0" w:name="X31679d22b04b46a9bedca5606c980430"/>
      <w:r>
        <w:rPr>
          <w:sz w:val="24"/>
          <w:szCs w:val="24"/>
        </w:rPr>
        <w:t xml:space="preserve">4. </w:t>
      </w:r>
      <w:r>
        <w:rPr>
          <w:b/>
          <w:bCs/>
          <w:color w:val="000000"/>
          <w:sz w:val="24"/>
          <w:szCs w:val="24"/>
        </w:rPr>
        <w:t>Suaugęs asmuo su negalia</w:t>
      </w:r>
      <w:r>
        <w:rPr>
          <w:color w:val="000000"/>
          <w:sz w:val="24"/>
          <w:szCs w:val="24"/>
        </w:rPr>
        <w:t> – darbingo amžiaus asmuo, kuris dėl neįgalumo yra iš dalies ar visiškai netekęs gebėjimų savarankiškai rūpintis asmeniniu (šeimos) gyvenimu ir dalyvauti visuomenės gyvenime.</w:t>
      </w:r>
      <w:bookmarkEnd w:id="0"/>
    </w:p>
    <w:p w:rsidR="00850951" w:rsidRDefault="00850951" w:rsidP="00850951">
      <w:pPr>
        <w:ind w:firstLine="1276"/>
        <w:jc w:val="both"/>
        <w:rPr>
          <w:color w:val="000000"/>
          <w:sz w:val="24"/>
          <w:szCs w:val="24"/>
        </w:rPr>
      </w:pPr>
      <w:r>
        <w:rPr>
          <w:sz w:val="24"/>
          <w:szCs w:val="24"/>
        </w:rPr>
        <w:t xml:space="preserve">5. </w:t>
      </w:r>
      <w:r>
        <w:rPr>
          <w:b/>
          <w:sz w:val="24"/>
          <w:szCs w:val="24"/>
        </w:rPr>
        <w:t>Suaugęs asmuo su sunkia negalia</w:t>
      </w:r>
      <w:r>
        <w:rPr>
          <w:sz w:val="24"/>
          <w:szCs w:val="24"/>
        </w:rPr>
        <w:t xml:space="preserve"> – asmuo, kuriam pagal Lietuvos Respublikos socialinių paslaugų įstatymą nustatytas visiško nesavarankiškumo lygis ir kuris pagal Neįgaliųjų socialinės </w:t>
      </w:r>
      <w:r>
        <w:rPr>
          <w:color w:val="000000"/>
          <w:sz w:val="24"/>
          <w:szCs w:val="24"/>
        </w:rPr>
        <w:t>integracijos įstatymą pripažintas nedarbingu.</w:t>
      </w:r>
    </w:p>
    <w:p w:rsidR="00850951" w:rsidRDefault="00850951" w:rsidP="00850951">
      <w:pPr>
        <w:ind w:firstLine="1247"/>
        <w:jc w:val="both"/>
        <w:rPr>
          <w:color w:val="000000"/>
          <w:sz w:val="24"/>
          <w:szCs w:val="24"/>
        </w:rPr>
      </w:pPr>
      <w:r>
        <w:rPr>
          <w:sz w:val="24"/>
          <w:szCs w:val="24"/>
        </w:rPr>
        <w:t>6. Apraše vartojamos sąvokos atitinka Lietuvos Respublikos Socialinių paslaugų įstatyme, Socialinių paslaugų kataloge ir kituose teisės aktuose, reglamentuojančiuose socialines paslaugas, apibrėžtas sąvokas.</w:t>
      </w:r>
    </w:p>
    <w:p w:rsidR="00850951" w:rsidRDefault="00850951" w:rsidP="00850951">
      <w:pPr>
        <w:pStyle w:val="prastasiniatinklio"/>
        <w:tabs>
          <w:tab w:val="left" w:pos="851"/>
          <w:tab w:val="left" w:pos="1276"/>
        </w:tabs>
        <w:spacing w:before="0" w:beforeAutospacing="0" w:after="0" w:afterAutospacing="0" w:line="276" w:lineRule="auto"/>
        <w:jc w:val="both"/>
      </w:pPr>
      <w:r>
        <w:t xml:space="preserve">       </w:t>
      </w:r>
      <w:r>
        <w:tab/>
      </w:r>
      <w:r>
        <w:tab/>
        <w:t xml:space="preserve"> </w:t>
      </w:r>
    </w:p>
    <w:p w:rsidR="00850951" w:rsidRDefault="00850951" w:rsidP="00850951">
      <w:pPr>
        <w:tabs>
          <w:tab w:val="left" w:pos="0"/>
          <w:tab w:val="left" w:pos="1080"/>
          <w:tab w:val="left" w:pos="1560"/>
          <w:tab w:val="left" w:pos="1800"/>
        </w:tabs>
        <w:spacing w:line="276" w:lineRule="auto"/>
        <w:ind w:firstLine="720"/>
        <w:jc w:val="center"/>
        <w:rPr>
          <w:b/>
          <w:sz w:val="24"/>
          <w:szCs w:val="24"/>
        </w:rPr>
      </w:pPr>
      <w:r>
        <w:rPr>
          <w:b/>
          <w:sz w:val="24"/>
          <w:szCs w:val="24"/>
        </w:rPr>
        <w:t>II SKYRIUS</w:t>
      </w:r>
    </w:p>
    <w:p w:rsidR="00850951" w:rsidRDefault="00850951" w:rsidP="00850951">
      <w:pPr>
        <w:tabs>
          <w:tab w:val="left" w:pos="0"/>
          <w:tab w:val="left" w:pos="1080"/>
          <w:tab w:val="left" w:pos="1560"/>
          <w:tab w:val="left" w:pos="1800"/>
        </w:tabs>
        <w:spacing w:line="276" w:lineRule="auto"/>
        <w:ind w:firstLine="720"/>
        <w:jc w:val="center"/>
        <w:rPr>
          <w:b/>
          <w:sz w:val="24"/>
          <w:szCs w:val="24"/>
        </w:rPr>
      </w:pPr>
      <w:r>
        <w:rPr>
          <w:b/>
          <w:sz w:val="24"/>
          <w:szCs w:val="24"/>
        </w:rPr>
        <w:t xml:space="preserve"> DIENOS SOCIALINĖS GLOBOS PASLAUGŲ ORGANIZAVIMAS IR TEIKIMAS</w:t>
      </w:r>
    </w:p>
    <w:p w:rsidR="00850951" w:rsidRDefault="00850951" w:rsidP="00850951">
      <w:pPr>
        <w:tabs>
          <w:tab w:val="left" w:pos="0"/>
          <w:tab w:val="left" w:pos="1080"/>
          <w:tab w:val="left" w:pos="1560"/>
          <w:tab w:val="left" w:pos="1800"/>
        </w:tabs>
        <w:spacing w:line="276" w:lineRule="auto"/>
        <w:ind w:firstLine="720"/>
        <w:jc w:val="center"/>
        <w:rPr>
          <w:b/>
          <w:sz w:val="24"/>
          <w:szCs w:val="24"/>
        </w:rPr>
      </w:pPr>
    </w:p>
    <w:p w:rsidR="00850951" w:rsidRDefault="00850951" w:rsidP="00850951">
      <w:pPr>
        <w:pStyle w:val="Sraopastraipa"/>
        <w:tabs>
          <w:tab w:val="left" w:pos="1080"/>
          <w:tab w:val="left" w:pos="1276"/>
          <w:tab w:val="left" w:pos="1418"/>
        </w:tabs>
        <w:spacing w:after="0" w:line="240" w:lineRule="auto"/>
        <w:ind w:left="0" w:firstLine="124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7. Dienos socialinės globos paslaugų gavėjai yra suaugę asmenys su proto negalia,  kuriems nustatytas dienos socialinės globos poreikis institucijoje ir deklaravę </w:t>
      </w:r>
      <w:r>
        <w:rPr>
          <w:rFonts w:ascii="Times New Roman" w:hAnsi="Times New Roman"/>
          <w:color w:val="000000"/>
          <w:sz w:val="24"/>
          <w:szCs w:val="24"/>
          <w:lang w:val="lt-LT"/>
        </w:rPr>
        <w:t>gyvenamąją vietą Skuodo</w:t>
      </w:r>
      <w:r>
        <w:rPr>
          <w:rFonts w:ascii="Times New Roman" w:eastAsia="Times New Roman" w:hAnsi="Times New Roman"/>
          <w:color w:val="000000"/>
          <w:sz w:val="24"/>
          <w:szCs w:val="24"/>
          <w:lang w:val="lt-LT"/>
        </w:rPr>
        <w:t xml:space="preserve"> rajono savivaldybėje.</w:t>
      </w:r>
    </w:p>
    <w:p w:rsidR="00850951" w:rsidRDefault="00850951" w:rsidP="00850951">
      <w:pPr>
        <w:tabs>
          <w:tab w:val="left" w:pos="1080"/>
          <w:tab w:val="left" w:pos="1276"/>
          <w:tab w:val="left" w:pos="1418"/>
          <w:tab w:val="left" w:pos="1560"/>
          <w:tab w:val="left" w:pos="1701"/>
          <w:tab w:val="left" w:pos="2070"/>
        </w:tabs>
        <w:ind w:firstLine="1247"/>
        <w:jc w:val="both"/>
        <w:rPr>
          <w:sz w:val="24"/>
          <w:szCs w:val="24"/>
        </w:rPr>
      </w:pPr>
      <w:r>
        <w:rPr>
          <w:sz w:val="24"/>
          <w:szCs w:val="24"/>
        </w:rPr>
        <w:t>8.</w:t>
      </w:r>
      <w:r>
        <w:rPr>
          <w:rFonts w:ascii="Georgia" w:hAnsi="Georgia"/>
          <w:color w:val="42424E"/>
          <w:sz w:val="24"/>
          <w:szCs w:val="24"/>
          <w:shd w:val="clear" w:color="auto" w:fill="F8F8F9"/>
        </w:rPr>
        <w:t xml:space="preserve"> </w:t>
      </w:r>
      <w:r>
        <w:rPr>
          <w:sz w:val="24"/>
          <w:szCs w:val="24"/>
        </w:rPr>
        <w:t>Centras, gavęs asmens bylą iš Skuodo rajono savivaldybės administracijos Socialinės paramos skyriaus, organizuoja asmeniui  dienos socialinės globos  paslaugų teikimą.</w:t>
      </w:r>
    </w:p>
    <w:p w:rsidR="00850951" w:rsidRDefault="00850951" w:rsidP="00850951">
      <w:pPr>
        <w:shd w:val="clear" w:color="auto" w:fill="FFFFFF" w:themeFill="background1"/>
        <w:tabs>
          <w:tab w:val="left" w:pos="0"/>
          <w:tab w:val="left" w:pos="1276"/>
          <w:tab w:val="left" w:pos="1560"/>
          <w:tab w:val="left" w:pos="1800"/>
          <w:tab w:val="left" w:pos="2520"/>
        </w:tabs>
        <w:ind w:firstLine="1247"/>
        <w:jc w:val="both"/>
        <w:rPr>
          <w:sz w:val="24"/>
          <w:szCs w:val="24"/>
        </w:rPr>
      </w:pPr>
      <w:r>
        <w:rPr>
          <w:sz w:val="24"/>
          <w:szCs w:val="24"/>
        </w:rPr>
        <w:t xml:space="preserve">9. Per 7 darbo dienas nuo Skuodo rajono savivaldybės administracijos Socialinių paslaugų asmeniui (šeimai) skyrimo komisijos sprendimo gavimo, Skuodo rajono savivaldybės administracijos direktoriaus įsakymo dėl Socialinių paslaugų asmeniui (šeimai) skyrimo, centras, pateikia asmeniui, jo tėvams (globėjui, rūpintojui) pasirašyti socialinės globos teikimo ir mokėjimo už ją sutartį (toliau – sutartis) ir finansinių galimybių mokėti už socialines paslaugas įvertinimą. </w:t>
      </w:r>
    </w:p>
    <w:p w:rsidR="00850951" w:rsidRDefault="00850951" w:rsidP="00850951">
      <w:pPr>
        <w:shd w:val="clear" w:color="auto" w:fill="FFFFFF" w:themeFill="background1"/>
        <w:tabs>
          <w:tab w:val="left" w:pos="0"/>
          <w:tab w:val="left" w:pos="1276"/>
          <w:tab w:val="left" w:pos="1560"/>
          <w:tab w:val="left" w:pos="1800"/>
          <w:tab w:val="left" w:pos="2520"/>
        </w:tabs>
        <w:ind w:firstLine="1247"/>
        <w:jc w:val="both"/>
        <w:rPr>
          <w:sz w:val="24"/>
          <w:szCs w:val="24"/>
        </w:rPr>
      </w:pPr>
      <w:r>
        <w:rPr>
          <w:sz w:val="24"/>
          <w:szCs w:val="24"/>
        </w:rPr>
        <w:t>10. Dienos socialinės globos paslaugos teikiamos 8 val. per dieną, 5 kartus per savaitę darbo dienomis.</w:t>
      </w:r>
    </w:p>
    <w:p w:rsidR="00850951" w:rsidRDefault="00850951" w:rsidP="00850951">
      <w:pPr>
        <w:shd w:val="clear" w:color="auto" w:fill="F8F8F8"/>
        <w:tabs>
          <w:tab w:val="right" w:pos="1276"/>
        </w:tabs>
        <w:ind w:firstLine="1247"/>
        <w:jc w:val="both"/>
        <w:rPr>
          <w:color w:val="FF0000"/>
        </w:rPr>
      </w:pPr>
      <w:r>
        <w:rPr>
          <w:sz w:val="24"/>
          <w:szCs w:val="24"/>
        </w:rPr>
        <w:lastRenderedPageBreak/>
        <w:t>11. Dienos socialinė globa kiekvienam gavėjui yra teikiama kompleksiškai kartu su sveikatos priežiūros, kineziterapijos paslaugomis.</w:t>
      </w:r>
      <w:r>
        <w:rPr>
          <w:color w:val="FF0000"/>
        </w:rPr>
        <w:t xml:space="preserve"> </w:t>
      </w:r>
      <w:r>
        <w:rPr>
          <w:sz w:val="24"/>
          <w:szCs w:val="24"/>
        </w:rPr>
        <w:t>Centro, bendrosios praktikos slaugytoja rūpinasi asmens sveikata ir gera savijauta. Konsultuoja asmenis, jų tėvus (globėjus, rūpintojus) sveikatos klausimais. Vyksta kasdienis asmens sveikatos stebėjimas, prireikus suteikia pirmąją pagalbą ar skubiosios medicininės pagalbos iškvietimą. Informuoja artimuosius apie asmens sveikatos būklės sutrikimus buvimo įstaigoje metu.</w:t>
      </w:r>
      <w:r>
        <w:rPr>
          <w:color w:val="FF0000"/>
        </w:rPr>
        <w:t xml:space="preserve"> </w:t>
      </w:r>
      <w:r>
        <w:rPr>
          <w:sz w:val="24"/>
          <w:szCs w:val="24"/>
        </w:rPr>
        <w:t>Kineziterapeutas veda fizinio lavinimo užsiėmimus, mankštą, kurių metu gerinama asmens sveikata ir fizinė būklė.</w:t>
      </w:r>
    </w:p>
    <w:p w:rsidR="00850951" w:rsidRDefault="00850951" w:rsidP="00850951">
      <w:pPr>
        <w:pStyle w:val="Default"/>
        <w:tabs>
          <w:tab w:val="left" w:pos="1276"/>
        </w:tabs>
        <w:ind w:firstLine="1247"/>
        <w:jc w:val="both"/>
        <w:rPr>
          <w:rFonts w:ascii="Times New Roman" w:hAnsi="Times New Roman" w:cs="Times New Roman"/>
        </w:rPr>
      </w:pPr>
      <w:r>
        <w:rPr>
          <w:rFonts w:ascii="Times New Roman" w:hAnsi="Times New Roman" w:cs="Times New Roman"/>
        </w:rPr>
        <w:t>12.</w:t>
      </w:r>
      <w:r>
        <w:rPr>
          <w:rFonts w:ascii="Times New Roman" w:hAnsi="Times New Roman" w:cs="Times New Roman"/>
          <w:color w:val="FFFFFF" w:themeColor="background1"/>
        </w:rPr>
        <w:t>..</w:t>
      </w:r>
      <w:r>
        <w:rPr>
          <w:rFonts w:ascii="Times New Roman" w:hAnsi="Times New Roman" w:cs="Times New Roman"/>
        </w:rPr>
        <w:t>Socialiniai</w:t>
      </w:r>
      <w:r>
        <w:rPr>
          <w:rFonts w:ascii="Times New Roman" w:hAnsi="Times New Roman" w:cs="Times New Roman"/>
          <w:color w:val="FFFFFF" w:themeColor="background1"/>
        </w:rPr>
        <w:t>..</w:t>
      </w:r>
      <w:r>
        <w:rPr>
          <w:rFonts w:ascii="Times New Roman" w:hAnsi="Times New Roman" w:cs="Times New Roman"/>
        </w:rPr>
        <w:t>darbuotojai</w:t>
      </w:r>
      <w:r>
        <w:rPr>
          <w:rFonts w:ascii="Times New Roman" w:hAnsi="Times New Roman" w:cs="Times New Roman"/>
          <w:color w:val="FFFFFF" w:themeColor="background1"/>
        </w:rPr>
        <w:t>..</w:t>
      </w:r>
      <w:r>
        <w:rPr>
          <w:rFonts w:ascii="Times New Roman" w:hAnsi="Times New Roman" w:cs="Times New Roman"/>
        </w:rPr>
        <w:t>ir</w:t>
      </w:r>
      <w:r>
        <w:rPr>
          <w:rFonts w:ascii="Times New Roman" w:hAnsi="Times New Roman" w:cs="Times New Roman"/>
          <w:color w:val="FFFFFF" w:themeColor="background1"/>
        </w:rPr>
        <w:t>..</w:t>
      </w:r>
      <w:r>
        <w:rPr>
          <w:rFonts w:ascii="Times New Roman" w:hAnsi="Times New Roman" w:cs="Times New Roman"/>
        </w:rPr>
        <w:t>kiti</w:t>
      </w:r>
      <w:r>
        <w:rPr>
          <w:rFonts w:ascii="Times New Roman" w:hAnsi="Times New Roman" w:cs="Times New Roman"/>
          <w:color w:val="FFFFFF" w:themeColor="background1"/>
        </w:rPr>
        <w:t>..</w:t>
      </w:r>
      <w:r>
        <w:rPr>
          <w:rFonts w:ascii="Times New Roman" w:hAnsi="Times New Roman" w:cs="Times New Roman"/>
        </w:rPr>
        <w:t>specialistai,</w:t>
      </w:r>
      <w:r>
        <w:rPr>
          <w:rFonts w:ascii="Times New Roman" w:hAnsi="Times New Roman" w:cs="Times New Roman"/>
          <w:color w:val="FFFFFF" w:themeColor="background1"/>
        </w:rPr>
        <w:t>..</w:t>
      </w:r>
      <w:r>
        <w:rPr>
          <w:rFonts w:ascii="Times New Roman" w:hAnsi="Times New Roman" w:cs="Times New Roman"/>
        </w:rPr>
        <w:t>asmeniui</w:t>
      </w:r>
      <w:r>
        <w:rPr>
          <w:rFonts w:ascii="Times New Roman" w:hAnsi="Times New Roman" w:cs="Times New Roman"/>
          <w:color w:val="FFFFFF" w:themeColor="background1"/>
        </w:rPr>
        <w:t>..</w:t>
      </w:r>
      <w:r>
        <w:rPr>
          <w:rFonts w:ascii="Times New Roman" w:hAnsi="Times New Roman" w:cs="Times New Roman"/>
        </w:rPr>
        <w:t>per 1 mėnesį nuo dienos socialinės globos</w:t>
      </w:r>
      <w:r>
        <w:rPr>
          <w:rFonts w:ascii="Times New Roman" w:hAnsi="Times New Roman" w:cs="Times New Roman"/>
          <w:color w:val="FFFFFF" w:themeColor="background1"/>
        </w:rPr>
        <w:t>..</w:t>
      </w:r>
      <w:r>
        <w:rPr>
          <w:rFonts w:ascii="Times New Roman" w:hAnsi="Times New Roman" w:cs="Times New Roman"/>
        </w:rPr>
        <w:t>teikimo</w:t>
      </w:r>
      <w:r>
        <w:rPr>
          <w:rFonts w:ascii="Times New Roman" w:hAnsi="Times New Roman" w:cs="Times New Roman"/>
          <w:color w:val="FFFFFF" w:themeColor="background1"/>
        </w:rPr>
        <w:t>..</w:t>
      </w:r>
      <w:r>
        <w:rPr>
          <w:rFonts w:ascii="Times New Roman" w:hAnsi="Times New Roman" w:cs="Times New Roman"/>
        </w:rPr>
        <w:t>pradžios</w:t>
      </w:r>
      <w:r>
        <w:rPr>
          <w:rFonts w:ascii="Times New Roman" w:hAnsi="Times New Roman" w:cs="Times New Roman"/>
          <w:color w:val="FFFFFF" w:themeColor="background1"/>
        </w:rPr>
        <w:t>..</w:t>
      </w:r>
      <w:r>
        <w:rPr>
          <w:rFonts w:ascii="Times New Roman" w:hAnsi="Times New Roman" w:cs="Times New Roman"/>
        </w:rPr>
        <w:t>sudaro</w:t>
      </w:r>
      <w:r>
        <w:rPr>
          <w:rFonts w:ascii="Times New Roman" w:hAnsi="Times New Roman" w:cs="Times New Roman"/>
          <w:color w:val="FFFFFF" w:themeColor="background1"/>
        </w:rPr>
        <w:t>..</w:t>
      </w:r>
      <w:r>
        <w:rPr>
          <w:rFonts w:ascii="Times New Roman" w:hAnsi="Times New Roman" w:cs="Times New Roman"/>
        </w:rPr>
        <w:t>individualų</w:t>
      </w:r>
      <w:r>
        <w:rPr>
          <w:rFonts w:ascii="Times New Roman" w:hAnsi="Times New Roman" w:cs="Times New Roman"/>
          <w:color w:val="FFFFFF" w:themeColor="background1"/>
        </w:rPr>
        <w:t>..</w:t>
      </w:r>
      <w:r>
        <w:rPr>
          <w:rFonts w:ascii="Times New Roman" w:hAnsi="Times New Roman" w:cs="Times New Roman"/>
        </w:rPr>
        <w:t>socialinės</w:t>
      </w:r>
      <w:r>
        <w:rPr>
          <w:rFonts w:ascii="Times New Roman" w:hAnsi="Times New Roman" w:cs="Times New Roman"/>
          <w:color w:val="FFFFFF" w:themeColor="background1"/>
        </w:rPr>
        <w:t>..</w:t>
      </w:r>
      <w:r>
        <w:rPr>
          <w:rFonts w:ascii="Times New Roman" w:hAnsi="Times New Roman" w:cs="Times New Roman"/>
        </w:rPr>
        <w:t>globos</w:t>
      </w:r>
      <w:r>
        <w:rPr>
          <w:rFonts w:ascii="Times New Roman" w:hAnsi="Times New Roman" w:cs="Times New Roman"/>
          <w:color w:val="FFFFFF" w:themeColor="background1"/>
        </w:rPr>
        <w:t>..</w:t>
      </w:r>
      <w:r>
        <w:rPr>
          <w:rFonts w:ascii="Times New Roman" w:hAnsi="Times New Roman" w:cs="Times New Roman"/>
        </w:rPr>
        <w:t>planą</w:t>
      </w:r>
      <w:r>
        <w:rPr>
          <w:rFonts w:ascii="Times New Roman" w:hAnsi="Times New Roman" w:cs="Times New Roman"/>
          <w:color w:val="FFFFFF" w:themeColor="background1"/>
        </w:rPr>
        <w:t>..</w:t>
      </w:r>
      <w:r>
        <w:rPr>
          <w:rFonts w:ascii="Times New Roman" w:hAnsi="Times New Roman" w:cs="Times New Roman"/>
        </w:rPr>
        <w:t>(sutrumpintai – ISGP), kuriame numato geriausius asmens poreikių tenkinimo būdus ir pagalbą jų šeimoms, užtikrinant asmens poreikių tenkinimą socialinės globos teikimo metu.</w:t>
      </w:r>
      <w:r>
        <w:t xml:space="preserve"> </w:t>
      </w:r>
    </w:p>
    <w:p w:rsidR="00850951" w:rsidRDefault="00850951" w:rsidP="00850951">
      <w:pPr>
        <w:tabs>
          <w:tab w:val="left" w:pos="1080"/>
          <w:tab w:val="left" w:pos="1260"/>
        </w:tabs>
        <w:ind w:firstLine="1247"/>
        <w:jc w:val="both"/>
        <w:rPr>
          <w:sz w:val="24"/>
          <w:szCs w:val="24"/>
        </w:rPr>
      </w:pPr>
      <w:r>
        <w:rPr>
          <w:sz w:val="24"/>
          <w:szCs w:val="24"/>
        </w:rPr>
        <w:t>13. Asmens poreikių tenkinimui sudaryto ISGP sudėtinės dalys yra:</w:t>
      </w:r>
    </w:p>
    <w:p w:rsidR="00850951" w:rsidRDefault="00850951" w:rsidP="00850951">
      <w:pPr>
        <w:tabs>
          <w:tab w:val="left" w:pos="1080"/>
          <w:tab w:val="left" w:pos="1260"/>
        </w:tabs>
        <w:ind w:firstLine="1247"/>
        <w:jc w:val="both"/>
        <w:rPr>
          <w:sz w:val="24"/>
          <w:szCs w:val="24"/>
        </w:rPr>
      </w:pPr>
      <w:r>
        <w:rPr>
          <w:sz w:val="24"/>
          <w:szCs w:val="24"/>
        </w:rPr>
        <w:t>13.1. informacija apie asmenį, jo tėvus (globėją, rūpintoją);</w:t>
      </w:r>
    </w:p>
    <w:p w:rsidR="00850951" w:rsidRDefault="00850951" w:rsidP="00850951">
      <w:pPr>
        <w:tabs>
          <w:tab w:val="left" w:pos="1080"/>
          <w:tab w:val="left" w:pos="1260"/>
        </w:tabs>
        <w:ind w:firstLine="1247"/>
        <w:jc w:val="both"/>
        <w:rPr>
          <w:sz w:val="24"/>
          <w:szCs w:val="24"/>
        </w:rPr>
      </w:pPr>
      <w:r>
        <w:rPr>
          <w:sz w:val="24"/>
          <w:szCs w:val="24"/>
        </w:rPr>
        <w:t>13.2. priemonės, kuriomis bus siekiama socialinės globos tikslų, uždavinių;</w:t>
      </w:r>
    </w:p>
    <w:p w:rsidR="00850951" w:rsidRDefault="00850951" w:rsidP="00850951">
      <w:pPr>
        <w:tabs>
          <w:tab w:val="left" w:pos="1080"/>
          <w:tab w:val="left" w:pos="1260"/>
        </w:tabs>
        <w:ind w:firstLine="1247"/>
        <w:jc w:val="both"/>
        <w:rPr>
          <w:sz w:val="24"/>
          <w:szCs w:val="24"/>
        </w:rPr>
      </w:pPr>
      <w:r>
        <w:rPr>
          <w:sz w:val="24"/>
          <w:szCs w:val="24"/>
        </w:rPr>
        <w:t>13.3. užimtumo veiklos organizavimo, savarankiškų įgūdžių ugdymo ir palaikymo programos.</w:t>
      </w:r>
    </w:p>
    <w:p w:rsidR="00850951" w:rsidRDefault="00850951" w:rsidP="00850951">
      <w:pPr>
        <w:pStyle w:val="Default"/>
        <w:ind w:firstLine="1247"/>
        <w:jc w:val="both"/>
        <w:rPr>
          <w:rFonts w:ascii="Times New Roman" w:hAnsi="Times New Roman" w:cs="Times New Roman"/>
        </w:rPr>
      </w:pPr>
      <w:r>
        <w:rPr>
          <w:rFonts w:ascii="Times New Roman" w:hAnsi="Times New Roman" w:cs="Times New Roman"/>
        </w:rPr>
        <w:t xml:space="preserve">14. Asmeniui atžymos, peržiūra (ISGP) atliekamos ne rečiau kaip 1 kartą per metus, o atsiradus naujoms aplinkybėms, susijusioms su asmens, sveikatos būkle ar kitų aplinkybių sąlygojamais asmens socialinės globos poreikio </w:t>
      </w:r>
      <w:proofErr w:type="spellStart"/>
      <w:r>
        <w:rPr>
          <w:rFonts w:ascii="Times New Roman" w:hAnsi="Times New Roman" w:cs="Times New Roman"/>
        </w:rPr>
        <w:t>pasikeitimais</w:t>
      </w:r>
      <w:proofErr w:type="spellEnd"/>
      <w:r>
        <w:rPr>
          <w:rFonts w:ascii="Times New Roman" w:hAnsi="Times New Roman" w:cs="Times New Roman"/>
        </w:rPr>
        <w:t xml:space="preserve">, - iškart po šių aplinkybių atsiradimo. </w:t>
      </w:r>
    </w:p>
    <w:p w:rsidR="00850951" w:rsidRDefault="00850951" w:rsidP="00850951">
      <w:pPr>
        <w:tabs>
          <w:tab w:val="left" w:pos="1080"/>
          <w:tab w:val="left" w:pos="1260"/>
        </w:tabs>
        <w:ind w:firstLine="1247"/>
        <w:jc w:val="both"/>
        <w:rPr>
          <w:sz w:val="24"/>
          <w:szCs w:val="24"/>
        </w:rPr>
      </w:pPr>
      <w:r>
        <w:rPr>
          <w:sz w:val="24"/>
          <w:szCs w:val="24"/>
        </w:rPr>
        <w:t>15. Socialiniai darbuotojai asmeniui numato papildomas priemones jo specialiesiems poreikiams tenkinti.</w:t>
      </w:r>
    </w:p>
    <w:p w:rsidR="00850951" w:rsidRDefault="00850951" w:rsidP="00850951">
      <w:pPr>
        <w:tabs>
          <w:tab w:val="left" w:pos="1080"/>
          <w:tab w:val="left" w:pos="1260"/>
        </w:tabs>
        <w:ind w:firstLine="1247"/>
        <w:jc w:val="both"/>
        <w:rPr>
          <w:sz w:val="24"/>
          <w:szCs w:val="24"/>
        </w:rPr>
      </w:pPr>
      <w:r>
        <w:rPr>
          <w:sz w:val="24"/>
          <w:szCs w:val="24"/>
        </w:rPr>
        <w:t xml:space="preserve">16. ISGP peržiūroje dalyvauja pats asmuo, galintis išreikšti savo pažiūras, tėvai, globėjai (rūpintojai), reikalingi specialistai. </w:t>
      </w:r>
    </w:p>
    <w:p w:rsidR="00850951" w:rsidRDefault="00850951" w:rsidP="00850951">
      <w:pPr>
        <w:tabs>
          <w:tab w:val="left" w:pos="612"/>
          <w:tab w:val="left" w:pos="720"/>
          <w:tab w:val="left" w:pos="1260"/>
        </w:tabs>
        <w:ind w:firstLine="1247"/>
        <w:jc w:val="both"/>
        <w:rPr>
          <w:sz w:val="24"/>
          <w:szCs w:val="24"/>
        </w:rPr>
      </w:pPr>
      <w:r>
        <w:rPr>
          <w:sz w:val="24"/>
          <w:szCs w:val="24"/>
        </w:rPr>
        <w:t>17. Peržiūrėtame ISGP turi būti pateiktos socialinės globos teikimo laikotarpiu pasiektų rezultatų išvados, asmens poreikių pokyčiai bei numatomos naujos priemonės, susijusios su naujų asmens ir jo šeimos poreikių tenkinimu.</w:t>
      </w:r>
    </w:p>
    <w:p w:rsidR="00850951" w:rsidRDefault="00850951" w:rsidP="00850951">
      <w:pPr>
        <w:tabs>
          <w:tab w:val="left" w:pos="612"/>
          <w:tab w:val="left" w:pos="720"/>
          <w:tab w:val="left" w:pos="1260"/>
        </w:tabs>
        <w:ind w:firstLine="1247"/>
        <w:jc w:val="both"/>
        <w:rPr>
          <w:sz w:val="24"/>
          <w:szCs w:val="24"/>
        </w:rPr>
      </w:pPr>
      <w:r>
        <w:rPr>
          <w:sz w:val="24"/>
          <w:szCs w:val="24"/>
        </w:rPr>
        <w:t>18. Asmeniui užtikrinama, kad centras palaikys ryšį su asmens tėvais, globėju, (rūpintoju), esant poreikiui, kitais šeimos nariais ar artimaisiais giminaičiais, pateiks informaciją apie ISGP sudarymo ir vykdymo eigą, jei tai neprieštarauja asmens interesams.</w:t>
      </w:r>
    </w:p>
    <w:p w:rsidR="00850951" w:rsidRDefault="00850951" w:rsidP="00850951">
      <w:pPr>
        <w:ind w:firstLine="1247"/>
        <w:jc w:val="both"/>
        <w:rPr>
          <w:sz w:val="24"/>
          <w:szCs w:val="24"/>
        </w:rPr>
      </w:pPr>
      <w:r>
        <w:rPr>
          <w:sz w:val="24"/>
          <w:szCs w:val="24"/>
        </w:rPr>
        <w:t>19.</w:t>
      </w:r>
      <w:r>
        <w:t xml:space="preserve"> </w:t>
      </w:r>
      <w:r>
        <w:rPr>
          <w:sz w:val="24"/>
          <w:szCs w:val="24"/>
        </w:rPr>
        <w:t>Visa informacija apie paslaugų gavėjui teikiamą dienos socialinę globą yra kaupiama, fiksuojami nauji įrašai, žymos, dokumentai  saugomi asmens byloje.</w:t>
      </w:r>
    </w:p>
    <w:p w:rsidR="00850951" w:rsidRDefault="00850951" w:rsidP="00850951">
      <w:pPr>
        <w:pStyle w:val="Default"/>
        <w:tabs>
          <w:tab w:val="left" w:pos="1276"/>
        </w:tabs>
        <w:ind w:firstLine="1247"/>
        <w:jc w:val="both"/>
        <w:rPr>
          <w:rFonts w:ascii="Times New Roman" w:hAnsi="Times New Roman" w:cs="Times New Roman"/>
        </w:rPr>
      </w:pPr>
      <w:r>
        <w:rPr>
          <w:rFonts w:ascii="Times New Roman" w:hAnsi="Times New Roman" w:cs="Times New Roman"/>
        </w:rPr>
        <w:t>20. Naujai atvykusiam asmeniui sudaromas adaptacijos planas. Už adaptacinio plano pildymą atsakingas socialinis darbuotojas, esant poreikiui kviečiama specialistų komanda.</w:t>
      </w:r>
    </w:p>
    <w:p w:rsidR="00850951" w:rsidRDefault="00850951" w:rsidP="00850951">
      <w:pPr>
        <w:tabs>
          <w:tab w:val="left" w:pos="1276"/>
        </w:tabs>
        <w:ind w:firstLine="1247"/>
        <w:jc w:val="both"/>
        <w:rPr>
          <w:sz w:val="24"/>
          <w:szCs w:val="24"/>
        </w:rPr>
      </w:pPr>
      <w:r>
        <w:rPr>
          <w:sz w:val="24"/>
          <w:szCs w:val="24"/>
        </w:rPr>
        <w:t xml:space="preserve">21. Dienos socialinės globos paslaugas asmenims sudaro: </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lang w:eastAsia="en-US"/>
        </w:rPr>
      </w:pPr>
      <w:r>
        <w:rPr>
          <w:sz w:val="24"/>
          <w:szCs w:val="24"/>
          <w:lang w:eastAsia="en-US"/>
        </w:rPr>
        <w:t xml:space="preserve">21.1. </w:t>
      </w:r>
      <w:r>
        <w:rPr>
          <w:sz w:val="24"/>
          <w:szCs w:val="24"/>
          <w:shd w:val="clear" w:color="auto" w:fill="FFFFFF" w:themeFill="background1"/>
        </w:rPr>
        <w:t>informacijos, susijusios su asmens bei jo šeimos poreikiais, teikimas</w:t>
      </w:r>
      <w:r>
        <w:rPr>
          <w:i/>
          <w:sz w:val="24"/>
          <w:szCs w:val="24"/>
          <w:shd w:val="clear" w:color="auto" w:fill="FFFFFF"/>
        </w:rPr>
        <w:t xml:space="preserve"> </w:t>
      </w:r>
      <w:r>
        <w:rPr>
          <w:sz w:val="24"/>
          <w:szCs w:val="24"/>
        </w:rPr>
        <w:t>informavimas (žodžiu, telefonu);</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lang w:eastAsia="en-US"/>
        </w:rPr>
      </w:pPr>
      <w:r>
        <w:rPr>
          <w:sz w:val="24"/>
          <w:szCs w:val="24"/>
          <w:lang w:eastAsia="en-US"/>
        </w:rPr>
        <w:t>21.2.</w:t>
      </w:r>
      <w:r>
        <w:rPr>
          <w:sz w:val="24"/>
          <w:szCs w:val="24"/>
        </w:rPr>
        <w:t xml:space="preserve"> </w:t>
      </w:r>
      <w:r>
        <w:rPr>
          <w:sz w:val="24"/>
          <w:szCs w:val="24"/>
          <w:shd w:val="clear" w:color="auto" w:fill="FFFFFF"/>
        </w:rPr>
        <w:t>konsultacijų, susijusių su asmens ar jo šeimos narių socialinių, sveikatos, specialiųjų</w:t>
      </w:r>
      <w:r>
        <w:rPr>
          <w:color w:val="FFFFFF" w:themeColor="background1"/>
          <w:sz w:val="24"/>
          <w:szCs w:val="24"/>
          <w:shd w:val="clear" w:color="auto" w:fill="FFFFFF"/>
        </w:rPr>
        <w:t>..</w:t>
      </w:r>
      <w:r>
        <w:rPr>
          <w:sz w:val="24"/>
          <w:szCs w:val="24"/>
          <w:shd w:val="clear" w:color="auto" w:fill="FFFFFF"/>
        </w:rPr>
        <w:t>poreikių</w:t>
      </w:r>
      <w:r>
        <w:rPr>
          <w:color w:val="FFFFFF" w:themeColor="background1"/>
          <w:sz w:val="24"/>
          <w:szCs w:val="24"/>
          <w:shd w:val="clear" w:color="auto" w:fill="FFFFFF"/>
        </w:rPr>
        <w:t>..</w:t>
      </w:r>
      <w:r>
        <w:rPr>
          <w:sz w:val="24"/>
          <w:szCs w:val="24"/>
          <w:shd w:val="clear" w:color="auto" w:fill="FFFFFF"/>
        </w:rPr>
        <w:t>tenkinimo</w:t>
      </w:r>
      <w:r>
        <w:rPr>
          <w:color w:val="FFFFFF" w:themeColor="background1"/>
          <w:sz w:val="24"/>
          <w:szCs w:val="24"/>
          <w:shd w:val="clear" w:color="auto" w:fill="FFFFFF"/>
        </w:rPr>
        <w:t>..</w:t>
      </w:r>
      <w:r>
        <w:rPr>
          <w:sz w:val="24"/>
          <w:szCs w:val="24"/>
          <w:shd w:val="clear" w:color="auto" w:fill="FFFFFF"/>
        </w:rPr>
        <w:t>ar</w:t>
      </w:r>
      <w:r>
        <w:rPr>
          <w:color w:val="FFFFFF" w:themeColor="background1"/>
          <w:sz w:val="24"/>
          <w:szCs w:val="24"/>
          <w:shd w:val="clear" w:color="auto" w:fill="FFFFFF"/>
        </w:rPr>
        <w:t>..</w:t>
      </w:r>
      <w:r>
        <w:rPr>
          <w:sz w:val="24"/>
          <w:szCs w:val="24"/>
          <w:shd w:val="clear" w:color="auto" w:fill="FFFFFF"/>
        </w:rPr>
        <w:t>kitų</w:t>
      </w:r>
      <w:r>
        <w:rPr>
          <w:color w:val="FFFFFF" w:themeColor="background1"/>
          <w:sz w:val="24"/>
          <w:szCs w:val="24"/>
          <w:shd w:val="clear" w:color="auto" w:fill="FFFFFF"/>
        </w:rPr>
        <w:t>..</w:t>
      </w:r>
      <w:r>
        <w:rPr>
          <w:sz w:val="24"/>
          <w:szCs w:val="24"/>
          <w:shd w:val="clear" w:color="auto" w:fill="FFFFFF"/>
        </w:rPr>
        <w:t>problemų</w:t>
      </w:r>
      <w:r>
        <w:rPr>
          <w:color w:val="FFFFFF" w:themeColor="background1"/>
          <w:sz w:val="24"/>
          <w:szCs w:val="24"/>
          <w:shd w:val="clear" w:color="auto" w:fill="FFFFFF"/>
        </w:rPr>
        <w:t>..</w:t>
      </w:r>
      <w:r>
        <w:rPr>
          <w:sz w:val="24"/>
          <w:szCs w:val="24"/>
          <w:shd w:val="clear" w:color="auto" w:fill="FFFFFF"/>
        </w:rPr>
        <w:t>sprendimu,</w:t>
      </w:r>
      <w:r>
        <w:rPr>
          <w:color w:val="FFFFFF" w:themeColor="background1"/>
          <w:sz w:val="24"/>
          <w:szCs w:val="24"/>
          <w:shd w:val="clear" w:color="auto" w:fill="FFFFFF"/>
        </w:rPr>
        <w:t>..</w:t>
      </w:r>
      <w:r>
        <w:rPr>
          <w:sz w:val="24"/>
          <w:szCs w:val="24"/>
          <w:shd w:val="clear" w:color="auto" w:fill="FFFFFF"/>
        </w:rPr>
        <w:t>teikimas;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lang w:eastAsia="en-US"/>
        </w:rPr>
        <w:t>21.3.</w:t>
      </w:r>
      <w:r>
        <w:rPr>
          <w:sz w:val="24"/>
          <w:szCs w:val="24"/>
        </w:rPr>
        <w:t xml:space="preserve"> </w:t>
      </w:r>
      <w:r>
        <w:rPr>
          <w:sz w:val="24"/>
          <w:szCs w:val="24"/>
          <w:shd w:val="clear" w:color="auto" w:fill="FFFFFF"/>
        </w:rPr>
        <w:t>tarpininkavimas ir atstovavimas, tvarkant dokumentus įvairiose institucijose, padedant asmenims spręsti socialines, sveikatos problemas ir pan.;</w:t>
      </w:r>
      <w:r>
        <w:rPr>
          <w:sz w:val="24"/>
          <w:szCs w:val="24"/>
        </w:rPr>
        <w:t xml:space="preserve">        </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 xml:space="preserve">21.4. laisvalaikio (sociokultūrinės) veiklos organizavimas - </w:t>
      </w:r>
      <w:r>
        <w:rPr>
          <w:sz w:val="24"/>
          <w:szCs w:val="24"/>
          <w:shd w:val="clear" w:color="auto" w:fill="FFFFFF" w:themeFill="background1"/>
        </w:rPr>
        <w:t>skaitomi laikraščiai, žurnalai, knygos, bendraujama su asmeniu jį dominančiais klausimais, žaidžiami lavinamieji ar judrieji žaidimai, organizuojamos kavos, arbatos popietės, edukaciniai užsiėmimai įvairiomis temomis, išvykos į biblioteką, muziejų, parodas, organizuojami pasivaikščiojimai, ekskursijos ir pan., atsižvelgiant į asmens sveikatos</w:t>
      </w:r>
      <w:r>
        <w:rPr>
          <w:color w:val="FFFFFF" w:themeColor="background1"/>
          <w:sz w:val="24"/>
          <w:szCs w:val="24"/>
          <w:shd w:val="clear" w:color="auto" w:fill="FFFFFF" w:themeFill="background1"/>
        </w:rPr>
        <w:t xml:space="preserve"> </w:t>
      </w:r>
      <w:r>
        <w:rPr>
          <w:sz w:val="24"/>
          <w:szCs w:val="24"/>
          <w:shd w:val="clear" w:color="auto" w:fill="FFFFFF" w:themeFill="background1"/>
        </w:rPr>
        <w:t>būklę;</w:t>
      </w:r>
      <w:r>
        <w:rPr>
          <w:color w:val="FF0000"/>
          <w:shd w:val="clear" w:color="auto" w:fill="F8F8F8"/>
        </w:rPr>
        <w:t xml:space="preserve"> </w:t>
      </w:r>
    </w:p>
    <w:p w:rsidR="00850951" w:rsidRDefault="00850951" w:rsidP="008509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21.5. maitinimo paslaugos organizavimas pagal teisės aktų nustatytas rekomenduojamas paros maistinių medžiagų ir energijos normas;</w:t>
      </w:r>
    </w:p>
    <w:p w:rsidR="00850951" w:rsidRDefault="00850951" w:rsidP="0085095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shd w:val="clear" w:color="auto" w:fill="FFFFFF"/>
        </w:rPr>
        <w:t xml:space="preserve">21.6. pagalba rengiantis, maitinantis, prausiantis ir kito pobūdžio pagalba (drabužių perrengimo </w:t>
      </w:r>
      <w:r>
        <w:rPr>
          <w:color w:val="FFFFFF" w:themeColor="background1"/>
          <w:sz w:val="24"/>
          <w:szCs w:val="24"/>
          <w:shd w:val="clear" w:color="auto" w:fill="FFFFFF"/>
        </w:rPr>
        <w:t>.</w:t>
      </w:r>
      <w:r>
        <w:rPr>
          <w:sz w:val="24"/>
          <w:szCs w:val="24"/>
          <w:shd w:val="clear" w:color="auto" w:fill="FFFFFF"/>
        </w:rPr>
        <w:t xml:space="preserve">ir </w:t>
      </w:r>
      <w:r>
        <w:rPr>
          <w:color w:val="FFFFFF" w:themeColor="background1"/>
          <w:sz w:val="24"/>
          <w:szCs w:val="24"/>
          <w:shd w:val="clear" w:color="auto" w:fill="FFFFFF"/>
        </w:rPr>
        <w:t>.</w:t>
      </w:r>
      <w:r>
        <w:rPr>
          <w:sz w:val="24"/>
          <w:szCs w:val="24"/>
          <w:shd w:val="clear" w:color="auto" w:fill="FFFFFF"/>
        </w:rPr>
        <w:t>pan.);</w:t>
      </w:r>
    </w:p>
    <w:p w:rsidR="00850951" w:rsidRDefault="00850951" w:rsidP="0085095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shd w:val="clear" w:color="auto" w:fill="FFFFFF"/>
        </w:rPr>
      </w:pPr>
      <w:r>
        <w:rPr>
          <w:sz w:val="24"/>
          <w:szCs w:val="24"/>
        </w:rPr>
        <w:t xml:space="preserve">21.7. kasdieninių socialinių, </w:t>
      </w:r>
      <w:r>
        <w:rPr>
          <w:sz w:val="24"/>
          <w:szCs w:val="24"/>
          <w:shd w:val="clear" w:color="auto" w:fill="FFFFFF"/>
        </w:rPr>
        <w:t xml:space="preserve">gyvenimo įgūdžių ugdymas ir palaikymas, padedant, planuojant ir atliekant kasdienius ruošos darbus palaikant tarpasmeninio bendravimo įgūdžius; </w:t>
      </w:r>
    </w:p>
    <w:p w:rsidR="00850951" w:rsidRDefault="00850951" w:rsidP="0085095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shd w:val="clear" w:color="auto" w:fill="FFFFFF"/>
        </w:rPr>
      </w:pPr>
      <w:r>
        <w:rPr>
          <w:sz w:val="24"/>
          <w:szCs w:val="24"/>
          <w:shd w:val="clear" w:color="auto" w:fill="FFFFFF"/>
        </w:rPr>
        <w:lastRenderedPageBreak/>
        <w:t>21.8. darbinių, užimtumo įgūdžių ugdymas (siuvimas, mezgimas, dailės ir keramikos dirbinių darymas,  savarankiškas patalpų, aplinkos tvarkymas ir kt.);</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21.9. tęstinio gydymo užtikrinimas (slaugytoja, atsižvelgdama į tėvų, (globėjų, rūpintojų), vaistų, maisto papildų vartojimo nurodytą grafiką atiduoda vaistus ir tai atžymi vartojamų vaistų, maisto papildų paskyrimo lape);</w:t>
      </w:r>
    </w:p>
    <w:p w:rsidR="00850951" w:rsidRDefault="00850951" w:rsidP="00850951">
      <w:pPr>
        <w:ind w:firstLine="1247"/>
        <w:jc w:val="both"/>
        <w:rPr>
          <w:color w:val="FFFFFF" w:themeColor="background1"/>
          <w:sz w:val="24"/>
          <w:szCs w:val="24"/>
        </w:rPr>
      </w:pPr>
      <w:r>
        <w:rPr>
          <w:sz w:val="24"/>
          <w:szCs w:val="24"/>
        </w:rPr>
        <w:t xml:space="preserve">21.10. transporto organizavimas, </w:t>
      </w:r>
      <w:r>
        <w:rPr>
          <w:sz w:val="24"/>
          <w:szCs w:val="24"/>
          <w:shd w:val="clear" w:color="auto" w:fill="FFFFFF"/>
        </w:rPr>
        <w:t>užtikrinant asmens atvežimą į centrą ir parvežimą iš jo. Paslaugų gavėjus palydi ir jų saugumu rūpinasi atsakingas darbuotojas.</w:t>
      </w:r>
    </w:p>
    <w:p w:rsidR="00850951" w:rsidRDefault="00850951" w:rsidP="00850951">
      <w:pPr>
        <w:ind w:firstLine="1247"/>
        <w:jc w:val="both"/>
        <w:rPr>
          <w:color w:val="FF0000"/>
          <w:sz w:val="24"/>
          <w:szCs w:val="24"/>
        </w:rPr>
      </w:pPr>
      <w:r>
        <w:rPr>
          <w:sz w:val="24"/>
          <w:szCs w:val="24"/>
        </w:rPr>
        <w:t>21.11. psichologinės pagalbos teikimo organizavimas asmeniui (šeimai). Centro psichologas neįgaliesiems ir jų šeimos nariams teikia psichologines konsultacijas, esant poreikiui dirbama komandoje</w:t>
      </w:r>
      <w:r>
        <w:rPr>
          <w:b/>
          <w:sz w:val="24"/>
          <w:szCs w:val="24"/>
        </w:rPr>
        <w:t xml:space="preserve"> </w:t>
      </w:r>
      <w:r>
        <w:rPr>
          <w:sz w:val="24"/>
          <w:szCs w:val="24"/>
        </w:rPr>
        <w:t xml:space="preserve">kartu su intensyvių krizių įveikimo pagalbos specialistais, socialiniais darbuotojais. </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p>
    <w:p w:rsidR="00850951" w:rsidRDefault="00850951" w:rsidP="00850951">
      <w:pPr>
        <w:tabs>
          <w:tab w:val="left" w:pos="1080"/>
          <w:tab w:val="left" w:pos="1260"/>
          <w:tab w:val="left" w:pos="1418"/>
        </w:tabs>
        <w:spacing w:line="276" w:lineRule="auto"/>
        <w:ind w:firstLine="720"/>
        <w:jc w:val="center"/>
        <w:rPr>
          <w:b/>
          <w:sz w:val="24"/>
          <w:szCs w:val="24"/>
        </w:rPr>
      </w:pPr>
      <w:r>
        <w:rPr>
          <w:b/>
          <w:sz w:val="24"/>
          <w:szCs w:val="24"/>
        </w:rPr>
        <w:t>III SKYRIUS</w:t>
      </w:r>
    </w:p>
    <w:p w:rsidR="00850951" w:rsidRDefault="00850951" w:rsidP="00850951">
      <w:pPr>
        <w:tabs>
          <w:tab w:val="left" w:pos="1080"/>
          <w:tab w:val="left" w:pos="1260"/>
          <w:tab w:val="left" w:pos="1418"/>
        </w:tabs>
        <w:spacing w:line="276" w:lineRule="auto"/>
        <w:ind w:firstLine="720"/>
        <w:jc w:val="center"/>
        <w:rPr>
          <w:b/>
          <w:sz w:val="24"/>
          <w:szCs w:val="24"/>
        </w:rPr>
      </w:pPr>
      <w:r>
        <w:rPr>
          <w:sz w:val="24"/>
          <w:szCs w:val="24"/>
        </w:rPr>
        <w:t xml:space="preserve"> </w:t>
      </w:r>
      <w:r>
        <w:rPr>
          <w:b/>
          <w:sz w:val="24"/>
          <w:szCs w:val="24"/>
        </w:rPr>
        <w:t>ASMENS (ŠEIMOS) FINANSINIŲ GALIMYBIŲ VERTINIMAS IR MOKĖJIMAS UŽ DIENOS SOCIALINĖS GLOBOS PASLAUGAS</w:t>
      </w:r>
    </w:p>
    <w:p w:rsidR="00850951" w:rsidRDefault="00850951" w:rsidP="00850951">
      <w:pPr>
        <w:tabs>
          <w:tab w:val="left" w:pos="1080"/>
          <w:tab w:val="left" w:pos="1260"/>
          <w:tab w:val="left" w:pos="1418"/>
        </w:tabs>
        <w:spacing w:line="276" w:lineRule="auto"/>
        <w:ind w:firstLine="720"/>
        <w:jc w:val="center"/>
        <w:rPr>
          <w:b/>
          <w:sz w:val="24"/>
          <w:szCs w:val="24"/>
        </w:rPr>
      </w:pPr>
    </w:p>
    <w:p w:rsidR="00850951" w:rsidRDefault="00850951" w:rsidP="00850951">
      <w:pPr>
        <w:tabs>
          <w:tab w:val="left" w:pos="1080"/>
          <w:tab w:val="left" w:pos="1260"/>
          <w:tab w:val="left" w:pos="1418"/>
        </w:tabs>
        <w:ind w:firstLine="1247"/>
        <w:jc w:val="both"/>
        <w:rPr>
          <w:sz w:val="24"/>
          <w:szCs w:val="24"/>
        </w:rPr>
      </w:pPr>
      <w:r>
        <w:rPr>
          <w:sz w:val="24"/>
          <w:szCs w:val="24"/>
        </w:rPr>
        <w:t>22. Asmens (šeimos) finansinės galimybės vertinamos ir mokėjimo už socialinę globą dydis nustatomas vadovaujantis Skuodo rajono savivaldybės tarybos 2019 m. gruodžio 19 d. sprendimu Nr. T9-196 patvirtintu Skuodo rajono savivaldybės gyventojų mokėjimo už socialines paslaugas tvarkos aprašu.</w:t>
      </w:r>
    </w:p>
    <w:p w:rsidR="00850951" w:rsidRDefault="00850951" w:rsidP="00850951">
      <w:pPr>
        <w:tabs>
          <w:tab w:val="left" w:pos="1080"/>
          <w:tab w:val="left" w:pos="1260"/>
          <w:tab w:val="left" w:pos="1418"/>
        </w:tabs>
        <w:ind w:firstLine="1247"/>
        <w:jc w:val="both"/>
        <w:rPr>
          <w:sz w:val="24"/>
          <w:szCs w:val="24"/>
        </w:rPr>
      </w:pPr>
      <w:r>
        <w:rPr>
          <w:sz w:val="24"/>
          <w:szCs w:val="24"/>
        </w:rPr>
        <w:t>23. Asmens (šeimos) finansinės galimybės mokėti už socialines paslaugas negali turėti įtakos asmens (šeimos) galimybėms gauti socialines paslaugas, kurių poreikis asmeniui (šeimai) nustatytas.</w:t>
      </w:r>
    </w:p>
    <w:p w:rsidR="00850951" w:rsidRDefault="00850951" w:rsidP="00850951">
      <w:pPr>
        <w:tabs>
          <w:tab w:val="left" w:pos="1080"/>
          <w:tab w:val="left" w:pos="1260"/>
          <w:tab w:val="left" w:pos="1418"/>
        </w:tabs>
        <w:ind w:firstLine="1247"/>
        <w:jc w:val="both"/>
        <w:rPr>
          <w:sz w:val="24"/>
          <w:szCs w:val="24"/>
        </w:rPr>
      </w:pPr>
      <w:r>
        <w:rPr>
          <w:sz w:val="24"/>
          <w:szCs w:val="24"/>
        </w:rPr>
        <w:t>24. Asmens (šeimos) finansinės galimybės nevertinamos, kai asmuo (šeima) sutinka mokėti visą socialinių paslaugų kainą.</w:t>
      </w:r>
    </w:p>
    <w:p w:rsidR="00850951" w:rsidRDefault="00850951" w:rsidP="00850951">
      <w:pPr>
        <w:tabs>
          <w:tab w:val="left" w:pos="851"/>
          <w:tab w:val="left" w:pos="960"/>
        </w:tabs>
        <w:autoSpaceDE w:val="0"/>
        <w:autoSpaceDN w:val="0"/>
        <w:adjustRightInd w:val="0"/>
        <w:ind w:firstLine="1247"/>
        <w:jc w:val="both"/>
        <w:rPr>
          <w:sz w:val="24"/>
          <w:szCs w:val="24"/>
        </w:rPr>
      </w:pPr>
      <w:r>
        <w:rPr>
          <w:sz w:val="24"/>
          <w:szCs w:val="24"/>
        </w:rPr>
        <w:t>25. Asmens mokėjimo už dienos socialinę globą dydis apskaičiuojamas atsižvelgiant į asmens pajamas.</w:t>
      </w:r>
    </w:p>
    <w:p w:rsidR="00850951" w:rsidRDefault="00850951" w:rsidP="00850951">
      <w:pPr>
        <w:tabs>
          <w:tab w:val="left" w:pos="851"/>
          <w:tab w:val="left" w:pos="960"/>
        </w:tabs>
        <w:autoSpaceDE w:val="0"/>
        <w:autoSpaceDN w:val="0"/>
        <w:adjustRightInd w:val="0"/>
        <w:ind w:firstLine="1247"/>
        <w:jc w:val="both"/>
        <w:rPr>
          <w:sz w:val="24"/>
          <w:szCs w:val="24"/>
        </w:rPr>
      </w:pPr>
      <w:r>
        <w:rPr>
          <w:bCs/>
          <w:sz w:val="24"/>
          <w:szCs w:val="24"/>
        </w:rPr>
        <w:t>26</w:t>
      </w:r>
      <w:r>
        <w:rPr>
          <w:sz w:val="24"/>
          <w:szCs w:val="24"/>
        </w:rPr>
        <w:t xml:space="preserve">. </w:t>
      </w:r>
      <w:r>
        <w:rPr>
          <w:bCs/>
          <w:sz w:val="24"/>
          <w:szCs w:val="24"/>
        </w:rPr>
        <w:t>Asmeniui už dienos socialinės globos paslaugą įstaigoje ir asmens namuose mokėti nereikia, jeigu:</w:t>
      </w:r>
    </w:p>
    <w:p w:rsidR="00850951" w:rsidRDefault="00850951" w:rsidP="00850951">
      <w:pPr>
        <w:tabs>
          <w:tab w:val="left" w:pos="851"/>
          <w:tab w:val="left" w:pos="960"/>
        </w:tabs>
        <w:autoSpaceDE w:val="0"/>
        <w:autoSpaceDN w:val="0"/>
        <w:adjustRightInd w:val="0"/>
        <w:ind w:firstLine="1247"/>
        <w:jc w:val="both"/>
        <w:rPr>
          <w:sz w:val="24"/>
          <w:szCs w:val="24"/>
        </w:rPr>
      </w:pPr>
      <w:r>
        <w:rPr>
          <w:bCs/>
          <w:sz w:val="24"/>
          <w:szCs w:val="24"/>
        </w:rPr>
        <w:t xml:space="preserve">26.1 asmuo nelankė įstaigos ar paslaugos nebuvo teikiamos asmens namuose dėl ligos ar kitų, su sveikatos būkle susijusių, priežasčių </w:t>
      </w:r>
      <w:r>
        <w:rPr>
          <w:sz w:val="24"/>
          <w:szCs w:val="24"/>
        </w:rPr>
        <w:t>ir pateikė paaiškinimą raštu;</w:t>
      </w:r>
    </w:p>
    <w:p w:rsidR="00850951" w:rsidRDefault="00850951" w:rsidP="00850951">
      <w:pPr>
        <w:tabs>
          <w:tab w:val="left" w:pos="851"/>
          <w:tab w:val="left" w:pos="960"/>
        </w:tabs>
        <w:autoSpaceDE w:val="0"/>
        <w:autoSpaceDN w:val="0"/>
        <w:adjustRightInd w:val="0"/>
        <w:ind w:firstLine="1247"/>
        <w:jc w:val="both"/>
        <w:rPr>
          <w:bCs/>
          <w:sz w:val="24"/>
          <w:szCs w:val="24"/>
        </w:rPr>
      </w:pPr>
      <w:r>
        <w:rPr>
          <w:bCs/>
          <w:sz w:val="24"/>
          <w:szCs w:val="24"/>
        </w:rPr>
        <w:t xml:space="preserve">26.2 asmuo </w:t>
      </w:r>
      <w:r>
        <w:rPr>
          <w:sz w:val="24"/>
          <w:szCs w:val="24"/>
        </w:rPr>
        <w:t xml:space="preserve">5 </w:t>
      </w:r>
      <w:r>
        <w:rPr>
          <w:bCs/>
          <w:sz w:val="24"/>
          <w:szCs w:val="24"/>
        </w:rPr>
        <w:t>dienas per mėnesį nelankė įstaigos dėl svarbių priežasčių ir nelankymą suderino su įstaigos vadovu ar jo įgaliotu asmeniu;</w:t>
      </w:r>
    </w:p>
    <w:p w:rsidR="00850951" w:rsidRDefault="00850951" w:rsidP="00850951">
      <w:pPr>
        <w:tabs>
          <w:tab w:val="left" w:pos="851"/>
          <w:tab w:val="left" w:pos="960"/>
        </w:tabs>
        <w:autoSpaceDE w:val="0"/>
        <w:autoSpaceDN w:val="0"/>
        <w:adjustRightInd w:val="0"/>
        <w:ind w:firstLine="1247"/>
        <w:jc w:val="both"/>
        <w:rPr>
          <w:bCs/>
          <w:sz w:val="24"/>
          <w:szCs w:val="24"/>
        </w:rPr>
      </w:pPr>
      <w:r>
        <w:rPr>
          <w:bCs/>
          <w:sz w:val="24"/>
          <w:szCs w:val="24"/>
        </w:rPr>
        <w:t>26.3. asmuo nelankė įstaigos dėl atostogų (iki 30 kalendorinių dienų per kalendorinius metus) ir ne vėliau kaip prieš 1 savaitę iki atostogų pradžios raštu apie tai suderino su įstaigos vadovu ar jo įgaliotu asmeniu;</w:t>
      </w:r>
    </w:p>
    <w:p w:rsidR="00850951" w:rsidRDefault="00850951" w:rsidP="00850951">
      <w:pPr>
        <w:tabs>
          <w:tab w:val="left" w:pos="851"/>
          <w:tab w:val="left" w:pos="960"/>
        </w:tabs>
        <w:autoSpaceDE w:val="0"/>
        <w:autoSpaceDN w:val="0"/>
        <w:adjustRightInd w:val="0"/>
        <w:ind w:firstLine="1247"/>
        <w:jc w:val="both"/>
        <w:rPr>
          <w:bCs/>
          <w:sz w:val="24"/>
          <w:szCs w:val="24"/>
        </w:rPr>
      </w:pPr>
      <w:r>
        <w:rPr>
          <w:bCs/>
          <w:sz w:val="24"/>
          <w:szCs w:val="24"/>
        </w:rPr>
        <w:t>26.4 asmuo nelankė įstaigos ar paslaugos nebuvo teikiamos asmens namuose dėl paslaugas teikiančioje įstaigoje iškilusių problemų (remonto darbų, transporto gedimo, darbuotojo ligos ir kt.).</w:t>
      </w:r>
    </w:p>
    <w:p w:rsidR="00850951" w:rsidRDefault="00850951" w:rsidP="00850951">
      <w:pPr>
        <w:tabs>
          <w:tab w:val="left" w:pos="851"/>
          <w:tab w:val="left" w:pos="960"/>
        </w:tabs>
        <w:autoSpaceDE w:val="0"/>
        <w:autoSpaceDN w:val="0"/>
        <w:adjustRightInd w:val="0"/>
        <w:ind w:firstLine="1247"/>
        <w:jc w:val="both"/>
        <w:rPr>
          <w:bCs/>
          <w:sz w:val="24"/>
          <w:szCs w:val="24"/>
        </w:rPr>
      </w:pPr>
      <w:r>
        <w:rPr>
          <w:bCs/>
          <w:sz w:val="24"/>
          <w:szCs w:val="24"/>
        </w:rPr>
        <w:t>27. Asmuo be pateisinamos priežasties nelankantis įstaigos, bet pageidaujantis, kad paslaugų teikimas nebūtų nutrauktas, moka 30 procentų jam nustatyto mokėjimo dydžio už įstaigoje paskirtas paslaugas.</w:t>
      </w:r>
    </w:p>
    <w:p w:rsidR="00850951" w:rsidRDefault="00850951" w:rsidP="00850951">
      <w:pPr>
        <w:tabs>
          <w:tab w:val="left" w:pos="1276"/>
        </w:tabs>
        <w:ind w:firstLine="1247"/>
        <w:jc w:val="both"/>
        <w:rPr>
          <w:sz w:val="24"/>
          <w:szCs w:val="24"/>
        </w:rPr>
      </w:pPr>
      <w:r>
        <w:rPr>
          <w:sz w:val="24"/>
          <w:szCs w:val="24"/>
        </w:rPr>
        <w:t xml:space="preserve">28. Asmuo, tėvai (globėjas, rūpintojas) privalo pranešti centro atsakingam socialiniam darbuotojui apie asmens (šeimos) pajamų pokyčius per šių paslaugų gavimo laiką. </w:t>
      </w:r>
    </w:p>
    <w:p w:rsidR="00850951" w:rsidRDefault="00850951" w:rsidP="00850951">
      <w:pPr>
        <w:tabs>
          <w:tab w:val="left" w:pos="1276"/>
        </w:tabs>
        <w:ind w:firstLine="1247"/>
        <w:jc w:val="both"/>
        <w:rPr>
          <w:sz w:val="24"/>
          <w:szCs w:val="24"/>
        </w:rPr>
      </w:pPr>
      <w:r>
        <w:rPr>
          <w:sz w:val="24"/>
          <w:szCs w:val="24"/>
        </w:rPr>
        <w:t>29. Gavus informaciją apie asmens (šeimos) pajamų pokyčius per socialinių paslaugų gavimo laiką, finansines galimybes iš naujo vertina centro atsakingas socialinis darbuotojas ne vėliau kaip per 3 mėnesius nuo gautos informacijos.</w:t>
      </w:r>
    </w:p>
    <w:p w:rsidR="00850951" w:rsidRDefault="00850951" w:rsidP="00850951">
      <w:pPr>
        <w:ind w:firstLine="1247"/>
        <w:jc w:val="both"/>
        <w:rPr>
          <w:sz w:val="24"/>
          <w:szCs w:val="24"/>
        </w:rPr>
      </w:pPr>
      <w:r>
        <w:rPr>
          <w:sz w:val="24"/>
          <w:szCs w:val="24"/>
        </w:rPr>
        <w:t>30. Apmokėjimas už suteiktas socialines paslaugas vykdomas iki einamojo mėnesio 25 d., į DNB banke esančią sąskaitą Nr. LT744010044700109994, pagal centro išduotą mokėjimo kvitą.</w:t>
      </w:r>
    </w:p>
    <w:p w:rsidR="00850951" w:rsidRDefault="00850951" w:rsidP="00850951">
      <w:pPr>
        <w:shd w:val="clear" w:color="auto" w:fill="FFFFFF"/>
        <w:tabs>
          <w:tab w:val="right" w:pos="1276"/>
        </w:tabs>
        <w:ind w:firstLine="1247"/>
        <w:jc w:val="both"/>
        <w:rPr>
          <w:sz w:val="24"/>
          <w:szCs w:val="24"/>
        </w:rPr>
      </w:pPr>
      <w:r>
        <w:rPr>
          <w:sz w:val="24"/>
          <w:szCs w:val="24"/>
        </w:rPr>
        <w:t>31. Socialiniai darbuotojai užtikrina asmens (šeimos) pateiktų duomenų    konfidencialumą teisės aktų nustatyta tvarka.</w:t>
      </w:r>
    </w:p>
    <w:p w:rsidR="00850951" w:rsidRDefault="00850951" w:rsidP="009A2EB3">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b/>
          <w:sz w:val="24"/>
          <w:szCs w:val="24"/>
        </w:rPr>
      </w:pP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center"/>
        <w:outlineLvl w:val="0"/>
        <w:rPr>
          <w:b/>
          <w:sz w:val="24"/>
          <w:szCs w:val="24"/>
        </w:rPr>
      </w:pPr>
      <w:r>
        <w:rPr>
          <w:b/>
          <w:sz w:val="24"/>
          <w:szCs w:val="24"/>
        </w:rPr>
        <w:lastRenderedPageBreak/>
        <w:t>IV SKYRIUS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center"/>
        <w:outlineLvl w:val="0"/>
        <w:rPr>
          <w:b/>
          <w:sz w:val="24"/>
          <w:szCs w:val="24"/>
        </w:rPr>
      </w:pPr>
      <w:r>
        <w:rPr>
          <w:b/>
          <w:sz w:val="24"/>
          <w:szCs w:val="24"/>
        </w:rPr>
        <w:t>DIENOS SOCIALINĖS GLOBOS PASLAUGŲ SUSTABDYMAS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center"/>
        <w:rPr>
          <w:b/>
          <w:sz w:val="24"/>
          <w:szCs w:val="24"/>
        </w:rPr>
      </w:pPr>
      <w:r>
        <w:rPr>
          <w:b/>
          <w:sz w:val="24"/>
          <w:szCs w:val="24"/>
        </w:rPr>
        <w:t>IR NUTRAUKIMAS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32. Dienos socialinė globa gali būti sustabdoma dėl atostogų (iki 30 kalendorinių dienų per kalendorinius metus) tėvų, (globėjų, rūpintojų) prašymu, centro direktoriaus įsakymu.</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33. Dienos socialinė globa nutraukiama:</w:t>
      </w:r>
    </w:p>
    <w:p w:rsidR="00850951" w:rsidRDefault="00850951" w:rsidP="00850951">
      <w:pPr>
        <w:ind w:firstLine="1247"/>
        <w:jc w:val="both"/>
        <w:rPr>
          <w:sz w:val="24"/>
          <w:szCs w:val="24"/>
        </w:rPr>
      </w:pPr>
      <w:r>
        <w:rPr>
          <w:sz w:val="24"/>
          <w:szCs w:val="24"/>
        </w:rPr>
        <w:t>33.1. paslaugų gavėjo, jo tėvų (globėjų, rūpintojų) iniciatyva;</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33.2. paslaugų gavėjui mirus;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33.3. paslaugų gavėjui išvykus gyventi į kitą savivaldybę;</w:t>
      </w:r>
    </w:p>
    <w:p w:rsidR="00850951" w:rsidRDefault="00850951" w:rsidP="00850951">
      <w:pPr>
        <w:tabs>
          <w:tab w:val="left" w:pos="0"/>
          <w:tab w:val="left" w:pos="1620"/>
          <w:tab w:val="left" w:pos="1843"/>
        </w:tabs>
        <w:ind w:firstLine="1247"/>
        <w:jc w:val="both"/>
        <w:rPr>
          <w:sz w:val="24"/>
          <w:szCs w:val="24"/>
        </w:rPr>
      </w:pPr>
      <w:r>
        <w:rPr>
          <w:sz w:val="24"/>
          <w:szCs w:val="24"/>
        </w:rPr>
        <w:t>33.4. paslaugų gavėjui (šeimai) nesilaikančiam sutarties sudarymo sąlygų;</w:t>
      </w:r>
      <w:r>
        <w:t xml:space="preserve"> </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33.5. paslaugų gavėjui nesilaikant centro vidaus taisyklių;</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33.6. kitais nenumatytais atvejais.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34. Nutraukus sutartį, tėvai, (globėjai, rūpintojai), ar įgaliotas asmuo už teiktas socialines paslaugas privalo atsiskaityti iki kito mėnesio 25 dienos.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 xml:space="preserve">35. Dienos socialinės globos paslaugų teikimas nutraukiamas Skuodo rajono savivaldybės administracijos Socialinių paslaugų asmeniui (šeimai) skyrimo komisijos sprendimu.       </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 xml:space="preserve">36. Centro direktorius dėl socialinių paslaugų nutraukimo kreipiasi į Socialinės paramos skyrių pateikdamas motyvuotą raštą ir kitus dokumentus. </w:t>
      </w:r>
    </w:p>
    <w:p w:rsidR="00850951" w:rsidRDefault="00850951" w:rsidP="00850951">
      <w:pPr>
        <w:pStyle w:val="Pagrindinistekstas3"/>
        <w:tabs>
          <w:tab w:val="left" w:pos="720"/>
          <w:tab w:val="left" w:pos="1276"/>
        </w:tabs>
        <w:ind w:firstLine="1247"/>
        <w:jc w:val="both"/>
        <w:rPr>
          <w:b w:val="0"/>
          <w:bCs w:val="0"/>
        </w:rPr>
      </w:pPr>
      <w:r>
        <w:rPr>
          <w:b w:val="0"/>
        </w:rPr>
        <w:t>37.</w:t>
      </w:r>
      <w:r>
        <w:rPr>
          <w:b w:val="0"/>
          <w:bCs w:val="0"/>
        </w:rPr>
        <w:t xml:space="preserve"> Nutraukus šią sutartį, išlieka paslaugų gavėjo arba jo tėvų (rūpintojų, globėjų) finansiniai įsipareigojimai įstaigai už suteiktas socialines paslaugas ir už jas nesumokėta suma gali būti išieškoma Lietuvos Respublikos teisės aktų nustatyta tvarka.</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b/>
          <w:sz w:val="24"/>
          <w:szCs w:val="24"/>
        </w:rPr>
      </w:pP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b/>
          <w:sz w:val="24"/>
          <w:szCs w:val="24"/>
        </w:rPr>
      </w:pPr>
      <w:r>
        <w:rPr>
          <w:b/>
          <w:sz w:val="24"/>
          <w:szCs w:val="24"/>
        </w:rPr>
        <w:t>V SKYRIUS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b/>
          <w:sz w:val="24"/>
          <w:szCs w:val="24"/>
        </w:rPr>
      </w:pPr>
      <w:r>
        <w:rPr>
          <w:b/>
          <w:sz w:val="24"/>
          <w:szCs w:val="24"/>
        </w:rPr>
        <w:t>SKUNDŲ NAGRINĖJIMAS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firstLine="1296"/>
        <w:outlineLvl w:val="0"/>
        <w:rPr>
          <w:b/>
          <w:sz w:val="24"/>
          <w:szCs w:val="24"/>
        </w:rPr>
      </w:pPr>
    </w:p>
    <w:p w:rsidR="00850951" w:rsidRDefault="00850951" w:rsidP="00850951">
      <w:pPr>
        <w:pStyle w:val="BodyText2"/>
        <w:shd w:val="clear" w:color="auto" w:fill="auto"/>
        <w:tabs>
          <w:tab w:val="left" w:pos="903"/>
          <w:tab w:val="left" w:pos="1276"/>
        </w:tabs>
        <w:spacing w:after="0" w:line="240" w:lineRule="auto"/>
        <w:ind w:firstLine="1247"/>
        <w:jc w:val="both"/>
        <w:rPr>
          <w:rFonts w:cs="Times New Roman"/>
          <w:sz w:val="24"/>
          <w:szCs w:val="24"/>
        </w:rPr>
      </w:pPr>
      <w:r>
        <w:rPr>
          <w:rFonts w:cs="Times New Roman"/>
          <w:sz w:val="24"/>
          <w:szCs w:val="24"/>
        </w:rPr>
        <w:t xml:space="preserve">38. Iškilus ginčui, konfliktui, nesutarimai, pretenzijos sprendžiami derybų keliu, tarpusavio sutarimu ir bendradarbiavimo pagrindu. </w:t>
      </w:r>
    </w:p>
    <w:p w:rsidR="00850951" w:rsidRDefault="00850951" w:rsidP="00850951">
      <w:pPr>
        <w:pStyle w:val="BodyText2"/>
        <w:shd w:val="clear" w:color="auto" w:fill="auto"/>
        <w:tabs>
          <w:tab w:val="left" w:pos="884"/>
          <w:tab w:val="left" w:pos="1276"/>
        </w:tabs>
        <w:spacing w:after="0" w:line="240" w:lineRule="auto"/>
        <w:ind w:firstLine="1247"/>
        <w:jc w:val="both"/>
        <w:rPr>
          <w:rFonts w:cs="Times New Roman"/>
          <w:sz w:val="24"/>
          <w:szCs w:val="24"/>
        </w:rPr>
      </w:pPr>
      <w:r>
        <w:rPr>
          <w:rFonts w:cs="Times New Roman"/>
          <w:sz w:val="24"/>
          <w:szCs w:val="24"/>
        </w:rPr>
        <w:t xml:space="preserve">39. Centras, gavęs paslaugų gavėjo, jo tėvų (globėjų, rūpintojų) skundą, privalo jį išnagrinėti ir paslaugų gavėjui raštu pranešti apie skundo nagrinėjimo rezultatus ne vėliau kaip per 20 darbo dienų. </w:t>
      </w:r>
    </w:p>
    <w:p w:rsidR="00850951" w:rsidRDefault="00850951" w:rsidP="00850951">
      <w:pPr>
        <w:pStyle w:val="BodyText2"/>
        <w:shd w:val="clear" w:color="auto" w:fill="auto"/>
        <w:tabs>
          <w:tab w:val="left" w:pos="884"/>
          <w:tab w:val="left" w:pos="1276"/>
        </w:tabs>
        <w:spacing w:after="0" w:line="240" w:lineRule="auto"/>
        <w:ind w:firstLine="1247"/>
        <w:jc w:val="both"/>
        <w:rPr>
          <w:rFonts w:cs="Times New Roman"/>
          <w:sz w:val="24"/>
          <w:szCs w:val="24"/>
        </w:rPr>
      </w:pPr>
      <w:r>
        <w:rPr>
          <w:rFonts w:cs="Times New Roman"/>
          <w:sz w:val="24"/>
          <w:szCs w:val="24"/>
        </w:rPr>
        <w:t>40. Jei nesutarimų nepavyksta išspręsti, visi ginčai, nesutarimai, pretenzijos, reikalavimai kylantys dėl paslaugų teikimo, sprendžiami Lietuvos Respublikos teisės aktų nustatyta tvarka.</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b/>
          <w:sz w:val="24"/>
          <w:szCs w:val="24"/>
        </w:rPr>
      </w:pPr>
      <w:r>
        <w:rPr>
          <w:b/>
          <w:sz w:val="24"/>
          <w:szCs w:val="24"/>
        </w:rPr>
        <w:t>VI SKYRIUS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b/>
          <w:sz w:val="24"/>
          <w:szCs w:val="24"/>
        </w:rPr>
      </w:pPr>
      <w:r>
        <w:rPr>
          <w:b/>
          <w:sz w:val="24"/>
          <w:szCs w:val="24"/>
        </w:rPr>
        <w:t>BAIGIAMOSIOS NUOSTATOS</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 xml:space="preserve">41. Centro direktorius atsako už kokybišką dienos socialinės globos paslaugų teikimą. </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42. Asmens (šeimos), socialinių paslaugų poreikio nustatymo, finansinių galimybių mokėti už socialinę globą įvertinimą, sprendimus dėl šių paslaugų skyrimo asmuo, jo tėvai (globėjas, rūpintojas), kiti suinteresuoti asmenys gali apskųsti Skuodo rajono Savivaldybės administracijos direktoriui.</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rPr>
        <w:t>43. Aprašas gali būti keičiamas ir papildomas pasikeitus teisės aktams centro ir Skuodo rajono savivaldybės administracijos Socialinės paramos skyriaus iniciatyva.</w:t>
      </w:r>
    </w:p>
    <w:p w:rsidR="00850951" w:rsidRDefault="00850951" w:rsidP="0085095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Georgia" w:hAnsi="Georgia"/>
          <w:color w:val="333333"/>
          <w:sz w:val="21"/>
          <w:szCs w:val="21"/>
          <w:shd w:val="clear" w:color="auto" w:fill="FFFFFF"/>
        </w:rPr>
      </w:pPr>
      <w:r>
        <w:rPr>
          <w:sz w:val="24"/>
          <w:szCs w:val="24"/>
        </w:rPr>
        <w:t>44. Su dienos socialinės globos paslaugų teikimu galima susipažinti centro internetinėje svetainėje www. skuodospsc.lt</w:t>
      </w:r>
      <w:bookmarkStart w:id="1" w:name="_GoBack"/>
      <w:bookmarkEnd w:id="1"/>
      <w:r>
        <w:rPr>
          <w:rFonts w:ascii="Georgia" w:hAnsi="Georgia"/>
          <w:color w:val="333333"/>
          <w:sz w:val="21"/>
          <w:szCs w:val="21"/>
          <w:shd w:val="clear" w:color="auto" w:fill="FFFFFF"/>
        </w:rPr>
        <w:t>.</w:t>
      </w:r>
    </w:p>
    <w:p w:rsidR="000C2C61" w:rsidRPr="00DE2004" w:rsidRDefault="00850951" w:rsidP="00DE200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4"/>
          <w:szCs w:val="24"/>
        </w:rPr>
      </w:pPr>
      <w:r>
        <w:rPr>
          <w:sz w:val="24"/>
          <w:szCs w:val="24"/>
          <w:shd w:val="clear" w:color="auto" w:fill="FFFFFF"/>
        </w:rPr>
        <w:t xml:space="preserve">45. Dėl informacijos apie teikiamas dienos socialinės globos paslaugas galima kreiptis į Skuodo socialinių paslaugų šeimai centrą adresu Šatrijos g. 3-2, Skuodas, tel. (8 440) 52 262, el. p. </w:t>
      </w:r>
      <w:hyperlink r:id="rId6" w:history="1">
        <w:r>
          <w:rPr>
            <w:rStyle w:val="Hipersaitas"/>
            <w:sz w:val="24"/>
            <w:szCs w:val="24"/>
            <w:shd w:val="clear" w:color="auto" w:fill="FFFFFF"/>
          </w:rPr>
          <w:t>svdcentras@gmail.com</w:t>
        </w:r>
      </w:hyperlink>
      <w:r>
        <w:rPr>
          <w:sz w:val="24"/>
          <w:szCs w:val="24"/>
          <w:shd w:val="clear" w:color="auto" w:fill="FFFFFF"/>
        </w:rPr>
        <w:t>.</w:t>
      </w:r>
    </w:p>
    <w:sectPr w:rsidR="000C2C61" w:rsidRPr="00DE2004" w:rsidSect="009A2EB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2B" w:rsidRDefault="009B5F2B" w:rsidP="009A2EB3">
      <w:r>
        <w:separator/>
      </w:r>
    </w:p>
  </w:endnote>
  <w:endnote w:type="continuationSeparator" w:id="0">
    <w:p w:rsidR="009B5F2B" w:rsidRDefault="009B5F2B" w:rsidP="009A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2B" w:rsidRDefault="009B5F2B" w:rsidP="009A2EB3">
      <w:r>
        <w:separator/>
      </w:r>
    </w:p>
  </w:footnote>
  <w:footnote w:type="continuationSeparator" w:id="0">
    <w:p w:rsidR="009B5F2B" w:rsidRDefault="009B5F2B" w:rsidP="009A2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615804"/>
      <w:docPartObj>
        <w:docPartGallery w:val="Page Numbers (Top of Page)"/>
        <w:docPartUnique/>
      </w:docPartObj>
    </w:sdtPr>
    <w:sdtContent>
      <w:p w:rsidR="009A2EB3" w:rsidRDefault="009A2EB3">
        <w:pPr>
          <w:pStyle w:val="Antrats"/>
          <w:jc w:val="center"/>
        </w:pPr>
        <w:r>
          <w:fldChar w:fldCharType="begin"/>
        </w:r>
        <w:r>
          <w:instrText>PAGE   \* MERGEFORMAT</w:instrText>
        </w:r>
        <w:r>
          <w:fldChar w:fldCharType="separate"/>
        </w:r>
        <w:r>
          <w:rPr>
            <w:noProof/>
          </w:rPr>
          <w:t>4</w:t>
        </w:r>
        <w:r>
          <w:fldChar w:fldCharType="end"/>
        </w:r>
      </w:p>
    </w:sdtContent>
  </w:sdt>
  <w:p w:rsidR="009A2EB3" w:rsidRDefault="009A2EB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51"/>
    <w:rsid w:val="000C2C61"/>
    <w:rsid w:val="007A75A8"/>
    <w:rsid w:val="00850951"/>
    <w:rsid w:val="009A2EB3"/>
    <w:rsid w:val="009B5F2B"/>
    <w:rsid w:val="00DE2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BF2"/>
  <w15:chartTrackingRefBased/>
  <w15:docId w15:val="{C366C665-8DAB-415F-BECE-0A254C5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0951"/>
    <w:rPr>
      <w:rFonts w:eastAsia="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0951"/>
    <w:rPr>
      <w:color w:val="0000FF"/>
      <w:u w:val="single"/>
    </w:rPr>
  </w:style>
  <w:style w:type="paragraph" w:styleId="prastasiniatinklio">
    <w:name w:val="Normal (Web)"/>
    <w:basedOn w:val="prastasis"/>
    <w:semiHidden/>
    <w:unhideWhenUsed/>
    <w:rsid w:val="00850951"/>
    <w:pPr>
      <w:spacing w:before="100" w:beforeAutospacing="1" w:after="100" w:afterAutospacing="1"/>
    </w:pPr>
    <w:rPr>
      <w:sz w:val="24"/>
      <w:szCs w:val="24"/>
    </w:rPr>
  </w:style>
  <w:style w:type="paragraph" w:styleId="Antrats">
    <w:name w:val="header"/>
    <w:basedOn w:val="prastasis"/>
    <w:link w:val="AntratsDiagrama"/>
    <w:uiPriority w:val="99"/>
    <w:unhideWhenUsed/>
    <w:rsid w:val="00850951"/>
    <w:pPr>
      <w:tabs>
        <w:tab w:val="center" w:pos="4819"/>
        <w:tab w:val="right" w:pos="9638"/>
      </w:tabs>
    </w:pPr>
  </w:style>
  <w:style w:type="character" w:customStyle="1" w:styleId="AntratsDiagrama">
    <w:name w:val="Antraštės Diagrama"/>
    <w:basedOn w:val="Numatytasispastraiposriftas"/>
    <w:link w:val="Antrats"/>
    <w:uiPriority w:val="99"/>
    <w:rsid w:val="00850951"/>
    <w:rPr>
      <w:rFonts w:eastAsia="Times New Roman" w:cs="Times New Roman"/>
      <w:sz w:val="20"/>
      <w:szCs w:val="20"/>
      <w:lang w:eastAsia="lt-LT"/>
    </w:rPr>
  </w:style>
  <w:style w:type="paragraph" w:styleId="Pagrindinistekstas">
    <w:name w:val="Body Text"/>
    <w:basedOn w:val="prastasis"/>
    <w:link w:val="PagrindinistekstasDiagrama"/>
    <w:uiPriority w:val="99"/>
    <w:semiHidden/>
    <w:unhideWhenUsed/>
    <w:rsid w:val="00850951"/>
    <w:pPr>
      <w:spacing w:after="120"/>
    </w:pPr>
  </w:style>
  <w:style w:type="character" w:customStyle="1" w:styleId="PagrindinistekstasDiagrama">
    <w:name w:val="Pagrindinis tekstas Diagrama"/>
    <w:basedOn w:val="Numatytasispastraiposriftas"/>
    <w:link w:val="Pagrindinistekstas"/>
    <w:uiPriority w:val="99"/>
    <w:semiHidden/>
    <w:rsid w:val="00850951"/>
    <w:rPr>
      <w:rFonts w:eastAsia="Times New Roman" w:cs="Times New Roman"/>
      <w:sz w:val="20"/>
      <w:szCs w:val="20"/>
      <w:lang w:eastAsia="lt-LT"/>
    </w:rPr>
  </w:style>
  <w:style w:type="paragraph" w:styleId="Pagrindinistekstas3">
    <w:name w:val="Body Text 3"/>
    <w:basedOn w:val="prastasis"/>
    <w:link w:val="Pagrindinistekstas3Diagrama"/>
    <w:semiHidden/>
    <w:unhideWhenUsed/>
    <w:rsid w:val="00850951"/>
    <w:pPr>
      <w:jc w:val="center"/>
    </w:pPr>
    <w:rPr>
      <w:b/>
      <w:bCs/>
      <w:sz w:val="24"/>
      <w:szCs w:val="24"/>
      <w:lang w:eastAsia="en-US"/>
    </w:rPr>
  </w:style>
  <w:style w:type="character" w:customStyle="1" w:styleId="Pagrindinistekstas3Diagrama">
    <w:name w:val="Pagrindinis tekstas 3 Diagrama"/>
    <w:basedOn w:val="Numatytasispastraiposriftas"/>
    <w:link w:val="Pagrindinistekstas3"/>
    <w:semiHidden/>
    <w:rsid w:val="00850951"/>
    <w:rPr>
      <w:rFonts w:eastAsia="Times New Roman" w:cs="Times New Roman"/>
      <w:b/>
      <w:bCs/>
      <w:szCs w:val="24"/>
    </w:rPr>
  </w:style>
  <w:style w:type="paragraph" w:styleId="Sraopastraipa">
    <w:name w:val="List Paragraph"/>
    <w:basedOn w:val="prastasis"/>
    <w:uiPriority w:val="34"/>
    <w:qFormat/>
    <w:rsid w:val="00850951"/>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850951"/>
    <w:pPr>
      <w:autoSpaceDE w:val="0"/>
      <w:autoSpaceDN w:val="0"/>
      <w:adjustRightInd w:val="0"/>
    </w:pPr>
    <w:rPr>
      <w:rFonts w:ascii="Calibri" w:hAnsi="Calibri" w:cs="Calibri"/>
      <w:color w:val="000000"/>
      <w:szCs w:val="24"/>
    </w:rPr>
  </w:style>
  <w:style w:type="character" w:customStyle="1" w:styleId="Bodytext">
    <w:name w:val="Body text_"/>
    <w:link w:val="BodyText2"/>
    <w:locked/>
    <w:rsid w:val="00850951"/>
    <w:rPr>
      <w:sz w:val="21"/>
      <w:szCs w:val="21"/>
      <w:shd w:val="clear" w:color="auto" w:fill="FFFFFF"/>
    </w:rPr>
  </w:style>
  <w:style w:type="paragraph" w:customStyle="1" w:styleId="BodyText2">
    <w:name w:val="Body Text2"/>
    <w:basedOn w:val="prastasis"/>
    <w:link w:val="Bodytext"/>
    <w:rsid w:val="00850951"/>
    <w:pPr>
      <w:widowControl w:val="0"/>
      <w:shd w:val="clear" w:color="auto" w:fill="FFFFFF"/>
      <w:spacing w:after="480" w:line="250" w:lineRule="exact"/>
      <w:ind w:hanging="3240"/>
    </w:pPr>
    <w:rPr>
      <w:rFonts w:eastAsiaTheme="minorHAnsi" w:cstheme="minorBidi"/>
      <w:sz w:val="21"/>
      <w:szCs w:val="21"/>
      <w:lang w:eastAsia="en-US"/>
    </w:rPr>
  </w:style>
  <w:style w:type="paragraph" w:styleId="Porat">
    <w:name w:val="footer"/>
    <w:basedOn w:val="prastasis"/>
    <w:link w:val="PoratDiagrama"/>
    <w:uiPriority w:val="99"/>
    <w:unhideWhenUsed/>
    <w:rsid w:val="009A2EB3"/>
    <w:pPr>
      <w:tabs>
        <w:tab w:val="center" w:pos="4819"/>
        <w:tab w:val="right" w:pos="9638"/>
      </w:tabs>
    </w:pPr>
  </w:style>
  <w:style w:type="character" w:customStyle="1" w:styleId="PoratDiagrama">
    <w:name w:val="Poraštė Diagrama"/>
    <w:basedOn w:val="Numatytasispastraiposriftas"/>
    <w:link w:val="Porat"/>
    <w:uiPriority w:val="99"/>
    <w:rsid w:val="009A2EB3"/>
    <w:rPr>
      <w:rFonts w:eastAsia="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dcentra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8607</Words>
  <Characters>4906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Vaseriene</dc:creator>
  <cp:keywords/>
  <dc:description/>
  <cp:lastModifiedBy>Rita Vaseriene</cp:lastModifiedBy>
  <cp:revision>3</cp:revision>
  <dcterms:created xsi:type="dcterms:W3CDTF">2020-09-11T05:07:00Z</dcterms:created>
  <dcterms:modified xsi:type="dcterms:W3CDTF">2021-02-10T07:10:00Z</dcterms:modified>
</cp:coreProperties>
</file>